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84" w:rsidRDefault="00890084" w:rsidP="00890084">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МИНИСТЕРСТВО ЗДРАВООХРАНЕНИЯ РОССИЙСКОЙ ФЕДЕРАЦИИ</w:t>
      </w:r>
    </w:p>
    <w:p w:rsidR="00890084" w:rsidRDefault="00890084" w:rsidP="00890084">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ПИСЬМО</w:t>
      </w:r>
    </w:p>
    <w:p w:rsidR="00890084" w:rsidRDefault="00890084" w:rsidP="00890084">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от 9 апреля 2018 г. N 18-2/0579</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Департамент информационных технологий и связи Минздрава России (далее - Департамент) в ответ на письмо Национальной телемедицинской ассоциации от 29.01.2018 N б/н по вопросу получения разъяснений по основным волнующим формирующееся телемедицинское сообщество страны вопросам, касающимся отдельных положений приказа Минздрава России от 30.11.2017 N </w:t>
      </w:r>
      <w:hyperlink r:id="rId5" w:history="1">
        <w:r>
          <w:rPr>
            <w:rStyle w:val="a3"/>
            <w:rFonts w:ascii="inherit" w:hAnsi="inherit" w:cs="Arial"/>
            <w:color w:val="1B6DFD"/>
            <w:u w:val="none"/>
            <w:bdr w:val="none" w:sz="0" w:space="0" w:color="auto" w:frame="1"/>
          </w:rPr>
          <w:t>965н</w:t>
        </w:r>
      </w:hyperlink>
      <w:r>
        <w:rPr>
          <w:rFonts w:ascii="Arial" w:hAnsi="Arial" w:cs="Arial"/>
          <w:color w:val="222222"/>
        </w:rPr>
        <w:t> "Об утверждении порядка организации и оказания медицинской помощи с применением телемедицинских технологий" (далее - Порядок) и их применения</w:t>
      </w:r>
      <w:proofErr w:type="gramEnd"/>
      <w:r>
        <w:rPr>
          <w:rFonts w:ascii="Arial" w:hAnsi="Arial" w:cs="Arial"/>
          <w:color w:val="222222"/>
        </w:rPr>
        <w:t xml:space="preserve"> на практике обращает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rPr>
          <w:rFonts w:ascii="Arial" w:hAnsi="Arial" w:cs="Arial"/>
          <w:color w:val="222222"/>
        </w:rPr>
        <w:t>издавать</w:t>
      </w:r>
      <w:proofErr w:type="gramEnd"/>
      <w:r>
        <w:rPr>
          <w:rFonts w:ascii="Arial" w:hAnsi="Arial" w:cs="Arial"/>
          <w:color w:val="222222"/>
        </w:rPr>
        <w:t xml:space="preserve"> разъяснения по применению положений нормативных правовых актов. Согласно положению о Министерстве здравоохранения Российской Федерации, утвержденному Постановлением Правительства Российской Федерации от 19.06.2012 N </w:t>
      </w:r>
      <w:hyperlink r:id="rId6" w:history="1">
        <w:r>
          <w:rPr>
            <w:rStyle w:val="a3"/>
            <w:rFonts w:ascii="inherit" w:hAnsi="inherit" w:cs="Arial"/>
            <w:color w:val="1B6DFD"/>
            <w:u w:val="none"/>
            <w:bdr w:val="none" w:sz="0" w:space="0" w:color="auto" w:frame="1"/>
          </w:rPr>
          <w:t>608</w:t>
        </w:r>
      </w:hyperlink>
      <w:r>
        <w:rPr>
          <w:rFonts w:ascii="Arial" w:hAnsi="Arial" w:cs="Arial"/>
          <w:color w:val="222222"/>
        </w:rPr>
        <w:t>, Минздрав России не наделен компетенцией по разъяснению законодательства Российской Федерации.</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Вместе с тем, полагаем возможным отметить следующее.</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 пункту 1.</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Оказание медицинской помощи с применением телемедицинских технологий не является отдельным видом медицинской деятельности, и телемедицинские технологии используются как технологическая составляющая при выполнении работ (услуг), составляющих медицинскую деятельность.</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Согласно части 1 статьи 36.2 Федерального закона от 21 ноября 2011 г. N </w:t>
      </w:r>
      <w:hyperlink r:id="rId7" w:history="1">
        <w:r>
          <w:rPr>
            <w:rStyle w:val="a3"/>
            <w:rFonts w:ascii="inherit" w:hAnsi="inherit" w:cs="Arial"/>
            <w:color w:val="1B6DFD"/>
            <w:u w:val="none"/>
            <w:bdr w:val="none" w:sz="0" w:space="0" w:color="auto" w:frame="1"/>
          </w:rPr>
          <w:t>323-ФЗ</w:t>
        </w:r>
      </w:hyperlink>
      <w:r>
        <w:rPr>
          <w:rFonts w:ascii="Arial" w:hAnsi="Arial" w:cs="Arial"/>
          <w:color w:val="222222"/>
        </w:rPr>
        <w:t> "Об основах охраны здоровья граждан в Российской Федерации" (далее Федеральный закон N 323-ФЗ)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roofErr w:type="gramEnd"/>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При этом оказание медицинской помощи, в том числе с применением телемедицинских технологий, осуществляется в соответствии с положениями постановления Правительства Российской Федерации от 16.04.2012 N </w:t>
      </w:r>
      <w:hyperlink r:id="rId8" w:history="1">
        <w:r>
          <w:rPr>
            <w:rStyle w:val="a3"/>
            <w:rFonts w:ascii="inherit" w:hAnsi="inherit" w:cs="Arial"/>
            <w:color w:val="1B6DFD"/>
            <w:u w:val="none"/>
            <w:bdr w:val="none" w:sz="0" w:space="0" w:color="auto" w:frame="1"/>
          </w:rPr>
          <w:t>291</w:t>
        </w:r>
      </w:hyperlink>
      <w:r>
        <w:rPr>
          <w:rFonts w:ascii="Arial" w:hAnsi="Arial" w:cs="Arial"/>
          <w:color w:val="222222"/>
        </w:rPr>
        <w:t>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rFonts w:ascii="Arial" w:hAnsi="Arial" w:cs="Arial"/>
          <w:color w:val="222222"/>
        </w:rPr>
        <w:t>Сколково</w:t>
      </w:r>
      <w:proofErr w:type="spellEnd"/>
      <w:r>
        <w:rPr>
          <w:rFonts w:ascii="Arial" w:hAnsi="Arial" w:cs="Arial"/>
          <w:color w:val="222222"/>
        </w:rPr>
        <w:t>")" (далее - постановление Правительства Российской Федерации N 291).</w:t>
      </w:r>
      <w:proofErr w:type="gramEnd"/>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Таким образом, оказание медицинской помощи с применением телемедицинских технологий, в том числе в части определения условий ее оказания, а также в части используемого оборудования (медицинских изделий), осуществляется исключительно в соответствии с лицензионными требованиями, а также с соблюдением порядков оказания медицинской помощи.</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При этом в соответствии с порядком организации и оказания медицинской помощи с применением телемедицинских технологий, утвержденным приказом Минздрава России от 30 ноября 2017 г. N </w:t>
      </w:r>
      <w:hyperlink r:id="rId9" w:history="1">
        <w:r>
          <w:rPr>
            <w:rStyle w:val="a3"/>
            <w:rFonts w:ascii="inherit" w:hAnsi="inherit" w:cs="Arial"/>
            <w:color w:val="1B6DFD"/>
            <w:u w:val="none"/>
            <w:bdr w:val="none" w:sz="0" w:space="0" w:color="auto" w:frame="1"/>
          </w:rPr>
          <w:t>965н</w:t>
        </w:r>
      </w:hyperlink>
      <w:r>
        <w:rPr>
          <w:rFonts w:ascii="Arial" w:hAnsi="Arial" w:cs="Arial"/>
          <w:color w:val="222222"/>
        </w:rPr>
        <w:t> (далее - Порядок), для осуществления дистанционного взаимодействия медицинских работников между собой или дистанционного взаимодействия медицинских работников с пациентами и (или) их законными представителями медицинская организация, медицинский работник, которой осуществляет оказание медицинской помощи с применением телемедицинских</w:t>
      </w:r>
      <w:proofErr w:type="gramEnd"/>
      <w:r>
        <w:rPr>
          <w:rFonts w:ascii="Arial" w:hAnsi="Arial" w:cs="Arial"/>
          <w:color w:val="222222"/>
        </w:rPr>
        <w:t xml:space="preserve"> технологий, обеспечивает необходимое </w:t>
      </w:r>
      <w:r>
        <w:rPr>
          <w:rFonts w:ascii="Arial" w:hAnsi="Arial" w:cs="Arial"/>
          <w:color w:val="222222"/>
        </w:rPr>
        <w:lastRenderedPageBreak/>
        <w:t>помещение, средства связи и оборудование для проведения консультаций (консилиумов врачей).</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Также отмечаем, что использование мобильных сре</w:t>
      </w:r>
      <w:proofErr w:type="gramStart"/>
      <w:r>
        <w:rPr>
          <w:rFonts w:ascii="Arial" w:hAnsi="Arial" w:cs="Arial"/>
          <w:color w:val="222222"/>
        </w:rPr>
        <w:t>дств св</w:t>
      </w:r>
      <w:proofErr w:type="gramEnd"/>
      <w:r>
        <w:rPr>
          <w:rFonts w:ascii="Arial" w:hAnsi="Arial" w:cs="Arial"/>
          <w:color w:val="222222"/>
        </w:rPr>
        <w:t>язи и оборудования предусмотрено для оказания медицинской помощи с применением телемедицинских технологий мобильными бригадами скорой медицинской помощи, а также в целях развития мобильных форм медицинской помощи и повышения доступности экстренной медицинской помощи в местах традиционного проживания и традиционной хозяйственной деятельности малочисленных народов Севера.</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 пункту 2.</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Согласно части 6 статьи 36.2 Федерального закона N 323-ФЗ "Об основах охраны здоровья граждан в Российской Федерации" (далее - Федеральный закон N 323-ФЗ)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При этом подпунктом "г" пункта 46 Порядка предусматривается обязанность консультирующей медицинской организации, а также организации, являющейся оператором иных информационных систем, предоставлять пациенту и (или) его законному представителю в доступной форме, в том числе посредством размещения в информационно-телекоммуникационной сети "Интернет", информацию о порядке идентификации и аутентификации пациента (или его законного представителя) с использованием единой системы идентификации и аутентификации.</w:t>
      </w:r>
      <w:proofErr w:type="gramEnd"/>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Предоставление указанной информации пациенту и (или) его законному представителю является обязательным в случае получения консультаций в рамках Программы государственных гарантий бесплатного оказания гражданам медицинской помощи.</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Однако исключения в части обязательности использования единой системы идентификации и аутентификации для организаций, не оказывающих медицинскую помощь в рамках программы государственных гарантий бесплатного оказания гражданам медицинской помощи, не предусмотрено.</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 пункту 3.</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В соответствии со статьей 84 Федерального закона N 323-ФЗ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 в том числе анонимно, за исключением случаев, предусмотренных законодательством Российской Федерации.</w:t>
      </w:r>
      <w:proofErr w:type="gramEnd"/>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 этом для медицинских организаций, не участвующих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Федеральным законом N 323-ФЗ запрета для оказания платных медицинских услуг анонимно не установлено.</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Вместе с тем в части согласно части 6 статьи 36.2 Федерального закона N 323-ФЗ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 xml:space="preserve">Таким образом, получение анонимной консультации с применением телемедицинских технологий возможно исключительно после определения совместно с </w:t>
      </w:r>
      <w:proofErr w:type="spellStart"/>
      <w:r>
        <w:rPr>
          <w:rFonts w:ascii="Arial" w:hAnsi="Arial" w:cs="Arial"/>
          <w:color w:val="222222"/>
        </w:rPr>
        <w:t>Минкомсвязью</w:t>
      </w:r>
      <w:proofErr w:type="spellEnd"/>
      <w:r>
        <w:rPr>
          <w:rFonts w:ascii="Arial" w:hAnsi="Arial" w:cs="Arial"/>
          <w:color w:val="222222"/>
        </w:rPr>
        <w:t xml:space="preserve"> России порядка использования единой системы идентификации и аутентификации при ее получении, а также случаев, которых такая консультация может проводиться.</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 этом отмечаем, что исходя из буквального толкования части 6 статьи 36.2 Федерального закона N 323-ФЗ, исключений в части обязательности использования единой системы идентификации и аутентификации при оказании медицинской помощи с применением телемедицинских технологий не предусмотрено.</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 xml:space="preserve">Также обращаем внимание, что в силу требований приказа </w:t>
      </w:r>
      <w:proofErr w:type="spellStart"/>
      <w:r>
        <w:rPr>
          <w:rFonts w:ascii="Arial" w:hAnsi="Arial" w:cs="Arial"/>
          <w:color w:val="222222"/>
        </w:rPr>
        <w:t>Минздравсоцразвития</w:t>
      </w:r>
      <w:proofErr w:type="spellEnd"/>
      <w:r>
        <w:rPr>
          <w:rFonts w:ascii="Arial" w:hAnsi="Arial" w:cs="Arial"/>
          <w:color w:val="222222"/>
        </w:rPr>
        <w:t xml:space="preserve"> России от 23 апреля 2012 г. N </w:t>
      </w:r>
      <w:hyperlink r:id="rId10" w:history="1">
        <w:r>
          <w:rPr>
            <w:rStyle w:val="a3"/>
            <w:rFonts w:ascii="inherit" w:hAnsi="inherit" w:cs="Arial"/>
            <w:color w:val="1B6DFD"/>
            <w:u w:val="none"/>
            <w:bdr w:val="none" w:sz="0" w:space="0" w:color="auto" w:frame="1"/>
          </w:rPr>
          <w:t>390н</w:t>
        </w:r>
      </w:hyperlink>
      <w:r>
        <w:rPr>
          <w:rFonts w:ascii="Arial" w:hAnsi="Arial" w:cs="Arial"/>
          <w:color w:val="222222"/>
        </w:rPr>
        <w:t>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вмешательства, включенные в указанный перечень, не могут осуществляться анонимно в силу требований приказа Минздрава России от 20 декабря</w:t>
      </w:r>
      <w:proofErr w:type="gramEnd"/>
      <w:r>
        <w:rPr>
          <w:rFonts w:ascii="Arial" w:hAnsi="Arial" w:cs="Arial"/>
          <w:color w:val="222222"/>
        </w:rPr>
        <w:t xml:space="preserve"> 2012 г. N </w:t>
      </w:r>
      <w:hyperlink r:id="rId11" w:history="1">
        <w:r>
          <w:rPr>
            <w:rStyle w:val="a3"/>
            <w:rFonts w:ascii="inherit" w:hAnsi="inherit" w:cs="Arial"/>
            <w:color w:val="1B6DFD"/>
            <w:u w:val="none"/>
            <w:bdr w:val="none" w:sz="0" w:space="0" w:color="auto" w:frame="1"/>
          </w:rPr>
          <w:t>1177н</w:t>
        </w:r>
      </w:hyperlink>
      <w:r>
        <w:rPr>
          <w:rFonts w:ascii="Arial" w:hAnsi="Arial" w:cs="Arial"/>
          <w:color w:val="222222"/>
        </w:rPr>
        <w:t>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 пункту 4.</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proofErr w:type="gramStart"/>
      <w:r>
        <w:rPr>
          <w:rFonts w:ascii="Arial" w:hAnsi="Arial" w:cs="Arial"/>
          <w:color w:val="222222"/>
        </w:rPr>
        <w:t>Федеральный регистр медицинских работников и Федеральный реестр медицинских организаций являются подсистемами Единой государственной информационной системы в сфере здравоохранения, вопросы создания, развития и эксплуатации которой, в частности состав обрабатываемых в ней сведений, правовые основы ее функционирования и информационного взаимодействия с иными информационными системами, а также поставщики и пользователи информации, определены в статье 91.1 Федерального закона N 323-ФЗ.</w:t>
      </w:r>
      <w:proofErr w:type="gramEnd"/>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На настоящий момент порядок включения медицинских организаций, в том числе частных, в Федеральный регистр медицинских организаций и Федеральный регистр медицинских работников, включая соответствующие формы заявок, размещен на портале оперативного взаимодействия участников ЕГИСЗ (http://portal.egisz.rosminzdrav.ru/) раздел "Материалы", подраздел ФРМО и ФРМР "Руководство пользователя".</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При этом </w:t>
      </w:r>
      <w:proofErr w:type="gramStart"/>
      <w:r>
        <w:rPr>
          <w:rFonts w:ascii="Arial" w:hAnsi="Arial" w:cs="Arial"/>
          <w:color w:val="222222"/>
        </w:rPr>
        <w:t>исходя из содержания пункта 10 Порядка внесение сведений в Федеральный регистр медицинских работников, а также регистрация соответствующих медицинских организаций в Федеральном реестре медицинских организаций Единой государственной информационной системы в сфере здравоохранения является</w:t>
      </w:r>
      <w:proofErr w:type="gramEnd"/>
      <w:r>
        <w:rPr>
          <w:rFonts w:ascii="Arial" w:hAnsi="Arial" w:cs="Arial"/>
          <w:color w:val="222222"/>
        </w:rPr>
        <w:t xml:space="preserve"> обязательным.</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 этой связи отмечаем, что в соответствии с частью 1 статьи 37 Федерального закона N 323-ФЗ медицинская помощь </w:t>
      </w:r>
      <w:proofErr w:type="gramStart"/>
      <w:r>
        <w:rPr>
          <w:rFonts w:ascii="Arial" w:hAnsi="Arial" w:cs="Arial"/>
          <w:color w:val="222222"/>
        </w:rPr>
        <w:t>организуется и оказывается</w:t>
      </w:r>
      <w:proofErr w:type="gramEnd"/>
      <w:r>
        <w:rPr>
          <w:rFonts w:ascii="Arial" w:hAnsi="Arial" w:cs="Arial"/>
          <w:color w:val="222222"/>
        </w:rPr>
        <w:t xml:space="preserve">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Таким образом, соблюдение порядков оказания медицинской помощи является обязательным для абсолютно всех медицинских организаций (пункт 2 части 1 статьи 79 Федерального закона N 323-ФЗ) в независимости от организационно-правовой формы и формы собственности.</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Соблюдение порядков оказания медицинской помощи является одним из лицензионных требований в соответствии с Постановлением Правительства Российской Федерации N 291.</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Проверка соблюдения медицинскими организациями порядков оказания медицинской помощи входит в предмет лицензионной проверки, проводимой Росздравнадзором или органами исполнительной власти субъектов Российской Федерации, которым делегированы функции лицензирования. Несоблюдение медицинской организацией порядков оказания медицинской помощи является грубым нарушением лицензионных требований, которое может повлечь за собой административную ответственность (статье 14.1 или </w:t>
      </w:r>
      <w:hyperlink r:id="rId12" w:history="1">
        <w:r>
          <w:rPr>
            <w:rStyle w:val="a3"/>
            <w:rFonts w:ascii="inherit" w:hAnsi="inherit" w:cs="Arial"/>
            <w:color w:val="1B6DFD"/>
            <w:u w:val="none"/>
            <w:bdr w:val="none" w:sz="0" w:space="0" w:color="auto" w:frame="1"/>
          </w:rPr>
          <w:t>19.20 Кодекса Российской Федерации об административных правонарушениях</w:t>
        </w:r>
      </w:hyperlink>
      <w:proofErr w:type="gramStart"/>
      <w:r>
        <w:rPr>
          <w:rFonts w:ascii="Arial" w:hAnsi="Arial" w:cs="Arial"/>
          <w:color w:val="222222"/>
        </w:rPr>
        <w:t> )</w:t>
      </w:r>
      <w:proofErr w:type="gramEnd"/>
      <w:r>
        <w:rPr>
          <w:rFonts w:ascii="Arial" w:hAnsi="Arial" w:cs="Arial"/>
          <w:color w:val="222222"/>
        </w:rPr>
        <w:t>.</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 пункту 5.</w:t>
      </w:r>
    </w:p>
    <w:p w:rsidR="00890084" w:rsidRDefault="00890084" w:rsidP="00890084">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Следует отметить, что порядки оказания медицинской помощи (в том числе стандарты оснащения медицинской организации и ее структурных подразделений) применяются к медицинским организациям, оказывающим медицинскую помощь с применением телемедицинских технологий, в части организации деятельности по соответствующим профилям (работам (услугам), указанным в лицензии на осуществление медицинской деятельности).</w:t>
      </w:r>
    </w:p>
    <w:p w:rsidR="00890084" w:rsidRDefault="00890084" w:rsidP="00890084">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Директор Департамента</w:t>
      </w:r>
    </w:p>
    <w:p w:rsidR="00890084" w:rsidRDefault="00890084" w:rsidP="00890084">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информационных технологий и связи</w:t>
      </w:r>
    </w:p>
    <w:p w:rsidR="0042159B" w:rsidRDefault="0042159B">
      <w:bookmarkStart w:id="0" w:name="_GoBack"/>
      <w:bookmarkEnd w:id="0"/>
    </w:p>
    <w:sectPr w:rsidR="00421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84"/>
    <w:rsid w:val="0042159B"/>
    <w:rsid w:val="00890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890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890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90084"/>
    <w:rPr>
      <w:color w:val="0000FF"/>
      <w:u w:val="single"/>
    </w:rPr>
  </w:style>
  <w:style w:type="paragraph" w:customStyle="1" w:styleId="pr">
    <w:name w:val="pr"/>
    <w:basedOn w:val="a"/>
    <w:rsid w:val="008900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890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890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90084"/>
    <w:rPr>
      <w:color w:val="0000FF"/>
      <w:u w:val="single"/>
    </w:rPr>
  </w:style>
  <w:style w:type="paragraph" w:customStyle="1" w:styleId="pr">
    <w:name w:val="pr"/>
    <w:basedOn w:val="a"/>
    <w:rsid w:val="008900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4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goverment/Postanovlenie-Pravitelstva-RF-ot-16.04.2012-N-2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laws.ru/laws/Federalnyy-zakon-ot-21.11.2011-N-323-FZ/" TargetMode="External"/><Relationship Id="rId12" Type="http://schemas.openxmlformats.org/officeDocument/2006/relationships/hyperlink" Target="http://rulaws.ru/koap/Razdel-II/Glava-19/Statya-19.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laws.ru/goverment/Postanovlenie-Pravitelstva-RF-ot-19.06.2012-N-608/" TargetMode="External"/><Relationship Id="rId11" Type="http://schemas.openxmlformats.org/officeDocument/2006/relationships/hyperlink" Target="http://rulaws.ru/acts/Prikaz-Minzdrava-Rossii-ot-20.12.2012-N-1177n/" TargetMode="External"/><Relationship Id="rId5" Type="http://schemas.openxmlformats.org/officeDocument/2006/relationships/hyperlink" Target="http://rulaws.ru/acts/Prikaz-Minzdrava-Rossii-ot-30.11.2017-N-965n/" TargetMode="External"/><Relationship Id="rId10" Type="http://schemas.openxmlformats.org/officeDocument/2006/relationships/hyperlink" Target="http://rulaws.ru/acts/Prikaz-Minzdravsotsrazvitiya-Rossii-ot-23.04.2012-N-390n/" TargetMode="External"/><Relationship Id="rId4" Type="http://schemas.openxmlformats.org/officeDocument/2006/relationships/webSettings" Target="webSettings.xml"/><Relationship Id="rId9" Type="http://schemas.openxmlformats.org/officeDocument/2006/relationships/hyperlink" Target="http://rulaws.ru/acts/Prikaz-Minzdrava-Rossii-ot-30.11.2017-N-965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1704</Words>
  <Characters>9713</Characters>
  <Application>Microsoft Office Word</Application>
  <DocSecurity>0</DocSecurity>
  <Lines>80</Lines>
  <Paragraphs>22</Paragraphs>
  <ScaleCrop>false</ScaleCrop>
  <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Калиновский Игорь Юрьевич</dc:creator>
  <cp:lastModifiedBy>Калиновский Игорь Юрьевич</cp:lastModifiedBy>
  <cp:revision>1</cp:revision>
  <dcterms:created xsi:type="dcterms:W3CDTF">2018-05-30T08:26:00Z</dcterms:created>
  <dcterms:modified xsi:type="dcterms:W3CDTF">2018-05-30T08:28:00Z</dcterms:modified>
</cp:coreProperties>
</file>