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8C" w:rsidRDefault="00CF7F8C" w:rsidP="00CF7F8C">
      <w:pPr>
        <w:pStyle w:val="ConsPlusNormal"/>
        <w:widowControl/>
        <w:ind w:firstLine="0"/>
        <w:outlineLvl w:val="0"/>
      </w:pPr>
      <w:r>
        <w:t>Зарегистрировано в Минюсте России 9 июля 2012 г. N 24852</w:t>
      </w:r>
    </w:p>
    <w:p w:rsidR="00CF7F8C" w:rsidRDefault="00CF7F8C" w:rsidP="00CF7F8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F7F8C" w:rsidRDefault="00CF7F8C" w:rsidP="00CF7F8C">
      <w:pPr>
        <w:pStyle w:val="ConsPlusNormal"/>
        <w:widowControl/>
        <w:ind w:firstLine="0"/>
        <w:jc w:val="center"/>
      </w:pPr>
    </w:p>
    <w:p w:rsidR="00CF7F8C" w:rsidRDefault="00CF7F8C" w:rsidP="00CF7F8C">
      <w:pPr>
        <w:pStyle w:val="ConsPlusTitle"/>
        <w:widowControl/>
        <w:jc w:val="center"/>
      </w:pPr>
      <w:r>
        <w:t>МИНИСТЕРСТВО ЗДРАВООХРАНЕНИЯ РОССИЙСКОЙ ФЕДЕРАЦИИ</w:t>
      </w:r>
    </w:p>
    <w:p w:rsidR="00CF7F8C" w:rsidRDefault="00CF7F8C" w:rsidP="00CF7F8C">
      <w:pPr>
        <w:pStyle w:val="ConsPlusTitle"/>
        <w:widowControl/>
        <w:jc w:val="center"/>
      </w:pPr>
    </w:p>
    <w:p w:rsidR="00CF7F8C" w:rsidRDefault="00CF7F8C" w:rsidP="00CF7F8C">
      <w:pPr>
        <w:pStyle w:val="ConsPlusTitle"/>
        <w:widowControl/>
        <w:jc w:val="center"/>
      </w:pPr>
      <w:r>
        <w:t>ПРИКАЗ</w:t>
      </w:r>
    </w:p>
    <w:p w:rsidR="00CF7F8C" w:rsidRDefault="00CF7F8C" w:rsidP="00CF7F8C">
      <w:pPr>
        <w:pStyle w:val="ConsPlusTitle"/>
        <w:widowControl/>
        <w:jc w:val="center"/>
      </w:pPr>
      <w:r>
        <w:t>от 6 июня 2012 г. N 4н</w:t>
      </w:r>
    </w:p>
    <w:p w:rsidR="00CF7F8C" w:rsidRDefault="00CF7F8C" w:rsidP="00CF7F8C">
      <w:pPr>
        <w:pStyle w:val="ConsPlusTitle"/>
        <w:widowControl/>
        <w:jc w:val="center"/>
      </w:pPr>
    </w:p>
    <w:p w:rsidR="00CF7F8C" w:rsidRDefault="00CF7F8C" w:rsidP="00CF7F8C">
      <w:pPr>
        <w:pStyle w:val="ConsPlusTitle"/>
        <w:widowControl/>
        <w:jc w:val="center"/>
      </w:pPr>
      <w:r>
        <w:t>ОБ УТВЕРЖДЕНИИ НОМЕНКЛАТУРНОЙ КЛАССИФИКАЦИИ</w:t>
      </w:r>
    </w:p>
    <w:p w:rsidR="00CF7F8C" w:rsidRDefault="00CF7F8C" w:rsidP="00CF7F8C">
      <w:pPr>
        <w:pStyle w:val="ConsPlusTitle"/>
        <w:widowControl/>
        <w:jc w:val="center"/>
      </w:pPr>
      <w:r>
        <w:t>МЕДИЦИНСКИХ ИЗДЕЛИЙ</w:t>
      </w:r>
    </w:p>
    <w:p w:rsidR="00CF7F8C" w:rsidRDefault="00CF7F8C" w:rsidP="00CF7F8C">
      <w:pPr>
        <w:pStyle w:val="ConsPlusNormal"/>
        <w:widowControl/>
        <w:ind w:firstLine="0"/>
        <w:jc w:val="center"/>
      </w:pPr>
    </w:p>
    <w:p w:rsidR="00CF7F8C" w:rsidRDefault="00CF7F8C" w:rsidP="00CF7F8C">
      <w:pPr>
        <w:pStyle w:val="ConsPlusNormal"/>
        <w:widowControl/>
        <w:ind w:firstLine="540"/>
        <w:jc w:val="both"/>
      </w:pPr>
      <w:proofErr w:type="gramStart"/>
      <w:r>
        <w:t>В соответствии с частью 2 статьи 38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и Указом Президента Российской Федерации от 21 мая 2012 г. N 636 "О структуре федеральных органов исполнительной власти" ("Российская газета", 2012, N 114) приказываю:</w:t>
      </w:r>
      <w:proofErr w:type="gramEnd"/>
    </w:p>
    <w:p w:rsidR="00CF7F8C" w:rsidRDefault="00CF7F8C" w:rsidP="00CF7F8C">
      <w:pPr>
        <w:pStyle w:val="ConsPlusNormal"/>
        <w:widowControl/>
        <w:ind w:firstLine="540"/>
        <w:jc w:val="both"/>
      </w:pPr>
      <w:r>
        <w:t>Утвердить: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номенклатурную классификацию медицинских изделий по видам согласно приложению N 1;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номенклатурную классификацию медицинских изделий по классам в зависимости от потенциального риска их применения согласно приложению N 2.</w:t>
      </w:r>
    </w:p>
    <w:p w:rsidR="00CF7F8C" w:rsidRDefault="00CF7F8C" w:rsidP="00CF7F8C">
      <w:pPr>
        <w:pStyle w:val="ConsPlusNormal"/>
        <w:widowControl/>
        <w:ind w:firstLine="540"/>
        <w:jc w:val="both"/>
      </w:pPr>
    </w:p>
    <w:p w:rsidR="00CF7F8C" w:rsidRDefault="00CF7F8C" w:rsidP="00CF7F8C">
      <w:pPr>
        <w:pStyle w:val="ConsPlusNormal"/>
        <w:widowControl/>
        <w:ind w:firstLine="0"/>
        <w:jc w:val="right"/>
      </w:pPr>
      <w:r>
        <w:t>Министр</w:t>
      </w:r>
    </w:p>
    <w:p w:rsidR="00CF7F8C" w:rsidRDefault="00CF7F8C" w:rsidP="00CF7F8C">
      <w:pPr>
        <w:pStyle w:val="ConsPlusNormal"/>
        <w:widowControl/>
        <w:ind w:firstLine="0"/>
        <w:jc w:val="right"/>
      </w:pPr>
      <w:r>
        <w:t>В.И.СКВОРЦОВА</w:t>
      </w:r>
    </w:p>
    <w:p w:rsidR="00CF7F8C" w:rsidRDefault="00CF7F8C" w:rsidP="00CF7F8C">
      <w:pPr>
        <w:pStyle w:val="ConsPlusNormal"/>
        <w:widowControl/>
        <w:ind w:firstLine="0"/>
        <w:jc w:val="right"/>
      </w:pPr>
    </w:p>
    <w:p w:rsidR="00CF7F8C" w:rsidRDefault="00CF7F8C" w:rsidP="00CF7F8C">
      <w:pPr>
        <w:pStyle w:val="ConsPlusNormal"/>
        <w:widowControl/>
        <w:ind w:firstLine="0"/>
        <w:jc w:val="right"/>
      </w:pPr>
    </w:p>
    <w:p w:rsidR="00CF7F8C" w:rsidRDefault="00CF7F8C" w:rsidP="00CF7F8C">
      <w:pPr>
        <w:pStyle w:val="ConsPlusNormal"/>
        <w:widowControl/>
        <w:ind w:firstLine="0"/>
        <w:jc w:val="right"/>
      </w:pPr>
    </w:p>
    <w:p w:rsidR="00CF7F8C" w:rsidRDefault="00CF7F8C" w:rsidP="00CF7F8C">
      <w:pPr>
        <w:pStyle w:val="ConsPlusNormal"/>
        <w:widowControl/>
        <w:ind w:firstLine="0"/>
        <w:jc w:val="right"/>
      </w:pPr>
    </w:p>
    <w:p w:rsidR="00CF7F8C" w:rsidRDefault="00CF7F8C" w:rsidP="00CF7F8C">
      <w:pPr>
        <w:pStyle w:val="ConsPlusNormal"/>
        <w:widowControl/>
        <w:ind w:firstLine="0"/>
        <w:jc w:val="right"/>
      </w:pPr>
    </w:p>
    <w:p w:rsidR="00CF7F8C" w:rsidRDefault="00CF7F8C" w:rsidP="00CF7F8C">
      <w:pPr>
        <w:pStyle w:val="ConsPlusNormal"/>
        <w:widowControl/>
        <w:ind w:firstLine="0"/>
        <w:jc w:val="right"/>
        <w:outlineLvl w:val="0"/>
      </w:pPr>
      <w:r>
        <w:t>Приложение N 1</w:t>
      </w:r>
    </w:p>
    <w:p w:rsidR="00CF7F8C" w:rsidRDefault="00CF7F8C" w:rsidP="00CF7F8C">
      <w:pPr>
        <w:pStyle w:val="ConsPlusNormal"/>
        <w:widowControl/>
        <w:ind w:firstLine="0"/>
        <w:jc w:val="right"/>
      </w:pPr>
      <w:r>
        <w:t>к Приказу Министерства здравоохранения</w:t>
      </w:r>
    </w:p>
    <w:p w:rsidR="00CF7F8C" w:rsidRDefault="00CF7F8C" w:rsidP="00CF7F8C">
      <w:pPr>
        <w:pStyle w:val="ConsPlusNormal"/>
        <w:widowControl/>
        <w:ind w:firstLine="0"/>
        <w:jc w:val="right"/>
      </w:pPr>
      <w:r>
        <w:t>Российской Федерации</w:t>
      </w:r>
    </w:p>
    <w:p w:rsidR="00CF7F8C" w:rsidRDefault="00CF7F8C" w:rsidP="00CF7F8C">
      <w:pPr>
        <w:pStyle w:val="ConsPlusNormal"/>
        <w:widowControl/>
        <w:ind w:firstLine="0"/>
        <w:jc w:val="right"/>
      </w:pPr>
      <w:r>
        <w:t>от 6 июня 2012 г. N 4н</w:t>
      </w:r>
    </w:p>
    <w:p w:rsidR="00CF7F8C" w:rsidRDefault="00CF7F8C" w:rsidP="00CF7F8C">
      <w:pPr>
        <w:pStyle w:val="ConsPlusNormal"/>
        <w:widowControl/>
        <w:ind w:firstLine="0"/>
        <w:jc w:val="right"/>
      </w:pPr>
    </w:p>
    <w:p w:rsidR="00CF7F8C" w:rsidRDefault="00CF7F8C" w:rsidP="00CF7F8C">
      <w:pPr>
        <w:pStyle w:val="ConsPlusTitle"/>
        <w:widowControl/>
        <w:jc w:val="center"/>
      </w:pPr>
      <w:r>
        <w:t>НОМЕНКЛАТУРНАЯ КЛАССИФИКАЦИЯ МЕДИЦИНСКИХ ИЗДЕЛИЙ ПО ВИДАМ</w:t>
      </w:r>
    </w:p>
    <w:p w:rsidR="00CF7F8C" w:rsidRDefault="00CF7F8C" w:rsidP="00CF7F8C">
      <w:pPr>
        <w:pStyle w:val="ConsPlusNormal"/>
        <w:widowControl/>
        <w:ind w:firstLine="540"/>
        <w:jc w:val="both"/>
      </w:pPr>
    </w:p>
    <w:p w:rsidR="00CF7F8C" w:rsidRDefault="00CF7F8C" w:rsidP="00CF7F8C">
      <w:pPr>
        <w:pStyle w:val="ConsPlusNormal"/>
        <w:widowControl/>
        <w:ind w:firstLine="540"/>
        <w:jc w:val="both"/>
      </w:pPr>
      <w:r>
        <w:t xml:space="preserve">Номенклатурная классификация медицинских изделий (далее - классификация) по видам содержит числовое обозначение (номер) вида медицинского изделия, наименование вида медицинского изделия, а также девятизначные цифровые коды (ААА ББ </w:t>
      </w:r>
      <w:proofErr w:type="gramStart"/>
      <w:r>
        <w:t>ВВ</w:t>
      </w:r>
      <w:proofErr w:type="gramEnd"/>
      <w:r>
        <w:t xml:space="preserve"> ГГ), используемые для определения видов медицинских изделий.</w:t>
      </w:r>
    </w:p>
    <w:p w:rsidR="00CF7F8C" w:rsidRDefault="00CF7F8C" w:rsidP="00CF7F8C">
      <w:pPr>
        <w:pStyle w:val="ConsPlusNormal"/>
        <w:widowControl/>
        <w:ind w:firstLine="540"/>
        <w:jc w:val="both"/>
      </w:pPr>
      <w:proofErr w:type="gramStart"/>
      <w:r>
        <w:t>При классификации на первой позиции располагается числовое обозначение (шестизначный номер) вида медицинского изделия (N), на второй позиции - наименование вида медицинского изделия (Вид), на третьей позиции - трехзначные цифровые коды (ААА 00 00 00) по классификационному признаку "Назначение медицинских изделий" (Таблица 1), на четвертой позиции - двузначные цифровые коды (000 ББ 00 00) по классификационному признаку "Требования стерилизации медицинских изделий" (Таблица 2), на</w:t>
      </w:r>
      <w:proofErr w:type="gramEnd"/>
      <w:r>
        <w:t xml:space="preserve"> пятой позиции - двузначные цифровые коды (000 00 </w:t>
      </w:r>
      <w:proofErr w:type="gramStart"/>
      <w:r>
        <w:t>ВВ</w:t>
      </w:r>
      <w:proofErr w:type="gramEnd"/>
      <w:r>
        <w:t xml:space="preserve"> 00) по классификационному признаку "Технологии применения медицинских изделий" (Таблица 3), на шестой позиции - двузначные цифровые коды (000 00 00 ГГ) по классификационному признаку "Области применения медицинских изделий" (Таблица 4).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Алгоритм кодирования, применяемый для классификации медицинских изделий по видам, представлен на схеме:</w:t>
      </w:r>
    </w:p>
    <w:p w:rsidR="00CF7F8C" w:rsidRDefault="00CF7F8C" w:rsidP="00CF7F8C">
      <w:pPr>
        <w:pStyle w:val="ConsPlusNormal"/>
        <w:widowControl/>
        <w:ind w:firstLine="0"/>
        <w:jc w:val="both"/>
      </w:pPr>
    </w:p>
    <w:p w:rsidR="00CF7F8C" w:rsidRDefault="00CF7F8C" w:rsidP="00CF7F8C">
      <w:pPr>
        <w:pStyle w:val="ConsPlusNonformat"/>
        <w:widowControl/>
      </w:pPr>
      <w:r>
        <w:t xml:space="preserve">N Вид ААА ББ </w:t>
      </w:r>
      <w:proofErr w:type="gramStart"/>
      <w:r>
        <w:t>ВВ</w:t>
      </w:r>
      <w:proofErr w:type="gramEnd"/>
      <w:r>
        <w:t xml:space="preserve"> ГГ</w:t>
      </w:r>
    </w:p>
    <w:p w:rsidR="00CF7F8C" w:rsidRDefault="00CF7F8C" w:rsidP="00CF7F8C">
      <w:pPr>
        <w:pStyle w:val="ConsPlusNonformat"/>
        <w:widowControl/>
        <w:jc w:val="both"/>
      </w:pPr>
      <w:r>
        <w:t>│  │   │  │  │  │</w:t>
      </w:r>
    </w:p>
    <w:p w:rsidR="00CF7F8C" w:rsidRDefault="00CF7F8C" w:rsidP="00CF7F8C">
      <w:pPr>
        <w:pStyle w:val="ConsPlusNonformat"/>
        <w:widowControl/>
        <w:jc w:val="both"/>
      </w:pPr>
      <w:r>
        <w:t>│  │   │  │  │  └──&gt; Области применения медицинских изделий</w:t>
      </w:r>
    </w:p>
    <w:p w:rsidR="00CF7F8C" w:rsidRDefault="00CF7F8C" w:rsidP="00CF7F8C">
      <w:pPr>
        <w:pStyle w:val="ConsPlusNonformat"/>
        <w:widowControl/>
        <w:jc w:val="both"/>
      </w:pPr>
      <w:r>
        <w:t>│  │   │  │  │</w:t>
      </w:r>
    </w:p>
    <w:p w:rsidR="00CF7F8C" w:rsidRDefault="00CF7F8C" w:rsidP="00CF7F8C">
      <w:pPr>
        <w:pStyle w:val="ConsPlusNonformat"/>
        <w:widowControl/>
        <w:jc w:val="both"/>
      </w:pPr>
      <w:r>
        <w:t>│  │   │  │  └─────&gt; Технологии применения медицинских изделий</w:t>
      </w:r>
    </w:p>
    <w:p w:rsidR="00CF7F8C" w:rsidRDefault="00CF7F8C" w:rsidP="00CF7F8C">
      <w:pPr>
        <w:pStyle w:val="ConsPlusNonformat"/>
        <w:widowControl/>
        <w:jc w:val="both"/>
      </w:pPr>
      <w:r>
        <w:t>│  │   │  │</w:t>
      </w:r>
    </w:p>
    <w:p w:rsidR="00CF7F8C" w:rsidRDefault="00CF7F8C" w:rsidP="00CF7F8C">
      <w:pPr>
        <w:pStyle w:val="ConsPlusNonformat"/>
        <w:widowControl/>
        <w:jc w:val="both"/>
      </w:pPr>
      <w:r>
        <w:t>│  │   │  └────────&gt; Требования стерилизации медицинских изделий</w:t>
      </w:r>
    </w:p>
    <w:p w:rsidR="00CF7F8C" w:rsidRDefault="00CF7F8C" w:rsidP="00CF7F8C">
      <w:pPr>
        <w:pStyle w:val="ConsPlusNonformat"/>
        <w:widowControl/>
        <w:jc w:val="both"/>
      </w:pPr>
      <w:r>
        <w:t>│  │   │</w:t>
      </w:r>
    </w:p>
    <w:p w:rsidR="00CF7F8C" w:rsidRDefault="00CF7F8C" w:rsidP="00CF7F8C">
      <w:pPr>
        <w:pStyle w:val="ConsPlusNonformat"/>
        <w:widowControl/>
        <w:jc w:val="both"/>
      </w:pPr>
      <w:r>
        <w:t>│  │   └───────────&gt; Назначение медицинских изделий</w:t>
      </w:r>
    </w:p>
    <w:p w:rsidR="00CF7F8C" w:rsidRDefault="00CF7F8C" w:rsidP="00CF7F8C">
      <w:pPr>
        <w:pStyle w:val="ConsPlusNonformat"/>
        <w:widowControl/>
        <w:jc w:val="both"/>
      </w:pPr>
      <w:r>
        <w:t>│  │</w:t>
      </w:r>
    </w:p>
    <w:p w:rsidR="00CF7F8C" w:rsidRDefault="00CF7F8C" w:rsidP="00CF7F8C">
      <w:pPr>
        <w:pStyle w:val="ConsPlusNonformat"/>
        <w:widowControl/>
        <w:jc w:val="both"/>
      </w:pPr>
      <w:r>
        <w:t>│  └───────────────&gt; Наименование вида медицинского изделия</w:t>
      </w:r>
    </w:p>
    <w:p w:rsidR="00CF7F8C" w:rsidRDefault="00CF7F8C" w:rsidP="00CF7F8C">
      <w:pPr>
        <w:pStyle w:val="ConsPlusNonformat"/>
        <w:widowControl/>
        <w:jc w:val="both"/>
      </w:pPr>
      <w:r>
        <w:t>│</w:t>
      </w:r>
    </w:p>
    <w:p w:rsidR="00CF7F8C" w:rsidRDefault="00CF7F8C" w:rsidP="00CF7F8C">
      <w:pPr>
        <w:pStyle w:val="ConsPlusNonformat"/>
        <w:widowControl/>
        <w:jc w:val="both"/>
      </w:pPr>
      <w:r>
        <w:t>└──────────────────&gt; Номер вида медицинского изделия</w:t>
      </w:r>
    </w:p>
    <w:p w:rsidR="00CF7F8C" w:rsidRDefault="00CF7F8C" w:rsidP="00CF7F8C">
      <w:pPr>
        <w:pStyle w:val="ConsPlusNormal"/>
        <w:widowControl/>
        <w:ind w:firstLine="540"/>
        <w:jc w:val="both"/>
      </w:pPr>
    </w:p>
    <w:p w:rsidR="00CF7F8C" w:rsidRDefault="00CF7F8C" w:rsidP="00CF7F8C">
      <w:pPr>
        <w:pStyle w:val="ConsPlusNormal"/>
        <w:widowControl/>
        <w:ind w:firstLine="0"/>
        <w:jc w:val="center"/>
        <w:outlineLvl w:val="1"/>
      </w:pPr>
      <w:r>
        <w:lastRenderedPageBreak/>
        <w:t>Таблица 1. Назначение медицинских изделий</w:t>
      </w:r>
    </w:p>
    <w:p w:rsidR="00CF7F8C" w:rsidRDefault="00CF7F8C" w:rsidP="00CF7F8C">
      <w:pPr>
        <w:pStyle w:val="ConsPlusNormal"/>
        <w:widowControl/>
        <w:ind w:firstLine="0"/>
        <w:jc w:val="center"/>
      </w:pPr>
      <w:r>
        <w:t>по классификационному признаку (ААА)</w:t>
      </w:r>
    </w:p>
    <w:p w:rsidR="00CF7F8C" w:rsidRDefault="00CF7F8C" w:rsidP="00CF7F8C">
      <w:pPr>
        <w:pStyle w:val="ConsPlusNormal"/>
        <w:widowControl/>
        <w:ind w:firstLine="54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7425"/>
        <w:gridCol w:w="1755"/>
      </w:tblGrid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N  </w:t>
            </w:r>
            <w:r>
              <w:br/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Назначение медицинских изделий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Кодовое   </w:t>
            </w:r>
            <w:r>
              <w:br/>
              <w:t xml:space="preserve">обозначение </w:t>
            </w:r>
          </w:p>
        </w:tc>
      </w:tr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профилактика заболеваний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100     </w:t>
            </w:r>
          </w:p>
        </w:tc>
      </w:tr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диагностика заболеваний, состояний и клинических      </w:t>
            </w:r>
            <w:r>
              <w:br/>
              <w:t xml:space="preserve">ситуаций    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200     </w:t>
            </w:r>
          </w:p>
        </w:tc>
      </w:tr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кардиография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201     </w:t>
            </w:r>
          </w:p>
        </w:tc>
      </w:tr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энцефалография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202     </w:t>
            </w:r>
          </w:p>
        </w:tc>
      </w:tr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5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рентгеноскопия, рентгенография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203     </w:t>
            </w:r>
          </w:p>
        </w:tc>
      </w:tr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6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ангиография 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204     </w:t>
            </w:r>
          </w:p>
        </w:tc>
      </w:tr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7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компьютерная томография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205     </w:t>
            </w:r>
          </w:p>
        </w:tc>
      </w:tr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8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proofErr w:type="spellStart"/>
            <w:proofErr w:type="gramStart"/>
            <w:r>
              <w:t>магнито</w:t>
            </w:r>
            <w:proofErr w:type="spellEnd"/>
            <w:r>
              <w:t>-резонансная</w:t>
            </w:r>
            <w:proofErr w:type="gramEnd"/>
            <w:r>
              <w:t xml:space="preserve"> томография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206     </w:t>
            </w:r>
          </w:p>
        </w:tc>
      </w:tr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9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позитронно-эмиссионная компьютерная томография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207     </w:t>
            </w:r>
          </w:p>
        </w:tc>
      </w:tr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10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ультразвуковая диагностика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208     </w:t>
            </w:r>
          </w:p>
        </w:tc>
      </w:tr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11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диагностика </w:t>
            </w:r>
            <w:proofErr w:type="spellStart"/>
            <w:r>
              <w:t>in-vitro</w:t>
            </w:r>
            <w:proofErr w:type="spellEnd"/>
            <w:r>
              <w:t xml:space="preserve">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209     </w:t>
            </w:r>
          </w:p>
        </w:tc>
      </w:tr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12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гистологическая и цитологическая диагностика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210     </w:t>
            </w:r>
          </w:p>
        </w:tc>
      </w:tr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13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генетическая диагностика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211     </w:t>
            </w:r>
          </w:p>
        </w:tc>
      </w:tr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14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эндоскопия  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212     </w:t>
            </w:r>
          </w:p>
        </w:tc>
      </w:tr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15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исследования газов крови, параметров внешнего         </w:t>
            </w:r>
            <w:r>
              <w:br/>
              <w:t xml:space="preserve">дыхания, состава вдыхаемого и выдыхаемого воздуха и   </w:t>
            </w:r>
            <w:r>
              <w:br/>
              <w:t xml:space="preserve">газообмена  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213     </w:t>
            </w:r>
          </w:p>
        </w:tc>
      </w:tr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16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измерения медицинских характеристик и величин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214     </w:t>
            </w:r>
          </w:p>
        </w:tc>
      </w:tr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17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самотестирование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215     </w:t>
            </w:r>
          </w:p>
        </w:tc>
      </w:tr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18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мониторинг состояния организма человека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216     </w:t>
            </w:r>
          </w:p>
        </w:tc>
      </w:tr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19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патологоанатомические исследования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217     </w:t>
            </w:r>
          </w:p>
        </w:tc>
      </w:tr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20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судебно-медицинская экспертиза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218     </w:t>
            </w:r>
          </w:p>
        </w:tc>
      </w:tr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21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лечение и медицинская реабилитация заболеваний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300     </w:t>
            </w:r>
          </w:p>
        </w:tc>
      </w:tr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22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терапия     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301     </w:t>
            </w:r>
          </w:p>
        </w:tc>
      </w:tr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23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физиотерапия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302     </w:t>
            </w:r>
          </w:p>
        </w:tc>
      </w:tr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24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радиотерапия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303     </w:t>
            </w:r>
          </w:p>
        </w:tc>
      </w:tr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25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анестезия и реанимация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400     </w:t>
            </w:r>
          </w:p>
        </w:tc>
      </w:tr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26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хирургия    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500     </w:t>
            </w:r>
          </w:p>
        </w:tc>
      </w:tr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27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абдоминальная хирургия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501     </w:t>
            </w:r>
          </w:p>
        </w:tc>
      </w:tr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28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торакальная хирургия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502     </w:t>
            </w:r>
          </w:p>
        </w:tc>
      </w:tr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29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нейрохирургия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503     </w:t>
            </w:r>
          </w:p>
        </w:tc>
      </w:tr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30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proofErr w:type="gramStart"/>
            <w:r>
              <w:t>сердечно-сосудистая</w:t>
            </w:r>
            <w:proofErr w:type="gramEnd"/>
            <w:r>
              <w:t xml:space="preserve"> хирургия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504     </w:t>
            </w:r>
          </w:p>
        </w:tc>
      </w:tr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31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трансплантация органов и тканей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505     </w:t>
            </w:r>
          </w:p>
        </w:tc>
      </w:tr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32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proofErr w:type="spellStart"/>
            <w:r>
              <w:t>комбустиология</w:t>
            </w:r>
            <w:proofErr w:type="spellEnd"/>
            <w:r>
              <w:t xml:space="preserve">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506     </w:t>
            </w:r>
          </w:p>
        </w:tc>
      </w:tr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33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челюстно-лицевая хирургия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507     </w:t>
            </w:r>
          </w:p>
        </w:tc>
      </w:tr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34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стоматологическая хирургия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508     </w:t>
            </w:r>
          </w:p>
        </w:tc>
      </w:tr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35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пластическая хирургия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509     </w:t>
            </w:r>
          </w:p>
        </w:tc>
      </w:tr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36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восстановление, замещение, изменение анатомической    </w:t>
            </w:r>
            <w:r>
              <w:br/>
              <w:t xml:space="preserve">структуры или физиологических функций организма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600     </w:t>
            </w:r>
          </w:p>
        </w:tc>
      </w:tr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37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компенсация физического недостатка или инвалидности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700     </w:t>
            </w:r>
          </w:p>
        </w:tc>
      </w:tr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38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предотвращение, прерывание беременности, контроль     </w:t>
            </w:r>
            <w:r>
              <w:br/>
              <w:t xml:space="preserve">зачатия     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800     </w:t>
            </w:r>
          </w:p>
        </w:tc>
      </w:tr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39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внутрибольничное оборудование, включающее медицинские </w:t>
            </w:r>
            <w:r>
              <w:br/>
              <w:t xml:space="preserve">изделия, не предназначенные для применения            </w:t>
            </w:r>
            <w:r>
              <w:br/>
              <w:t xml:space="preserve">непосредственно в диагностических, лечебных целях или </w:t>
            </w:r>
            <w:r>
              <w:br/>
              <w:t xml:space="preserve">для медицинских исследований, а также не оказывающие  </w:t>
            </w:r>
            <w:r>
              <w:br/>
              <w:t xml:space="preserve">прямого влияния на клиническую оценку состояния       </w:t>
            </w:r>
            <w:r>
              <w:br/>
              <w:t xml:space="preserve">пациента, результаты исследований или ход лечебного   </w:t>
            </w:r>
            <w:r>
              <w:br/>
              <w:t xml:space="preserve">процесса    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900     </w:t>
            </w:r>
          </w:p>
        </w:tc>
      </w:tr>
    </w:tbl>
    <w:p w:rsidR="00CF7F8C" w:rsidRDefault="00CF7F8C" w:rsidP="00CF7F8C">
      <w:pPr>
        <w:pStyle w:val="ConsPlusNormal"/>
        <w:widowControl/>
        <w:ind w:firstLine="540"/>
        <w:jc w:val="both"/>
      </w:pPr>
    </w:p>
    <w:p w:rsidR="00CF7F8C" w:rsidRDefault="00CF7F8C" w:rsidP="00CF7F8C">
      <w:pPr>
        <w:pStyle w:val="ConsPlusNormal"/>
        <w:widowControl/>
        <w:ind w:firstLine="0"/>
        <w:jc w:val="center"/>
        <w:outlineLvl w:val="1"/>
      </w:pPr>
      <w:r>
        <w:t>Таблица 2. Требования стерилизации медицинских изделий</w:t>
      </w:r>
    </w:p>
    <w:p w:rsidR="00CF7F8C" w:rsidRDefault="00CF7F8C" w:rsidP="00CF7F8C">
      <w:pPr>
        <w:pStyle w:val="ConsPlusNormal"/>
        <w:widowControl/>
        <w:ind w:firstLine="0"/>
        <w:jc w:val="center"/>
      </w:pPr>
      <w:r>
        <w:t>по классификационному признаку (ББ)</w:t>
      </w:r>
    </w:p>
    <w:p w:rsidR="00CF7F8C" w:rsidRDefault="00CF7F8C" w:rsidP="00CF7F8C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7425"/>
        <w:gridCol w:w="1755"/>
      </w:tblGrid>
      <w:tr w:rsidR="00CF7F8C" w:rsidTr="005725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lastRenderedPageBreak/>
              <w:t xml:space="preserve">N  </w:t>
            </w:r>
            <w:r>
              <w:br/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Наименование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Кодовое   </w:t>
            </w:r>
            <w:r>
              <w:br/>
              <w:t xml:space="preserve">обозначение </w:t>
            </w:r>
          </w:p>
        </w:tc>
      </w:tr>
      <w:tr w:rsidR="00CF7F8C" w:rsidTr="005725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1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нестерильные медицинские изделия одноразового         </w:t>
            </w:r>
            <w:r>
              <w:br/>
              <w:t xml:space="preserve">использования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01     </w:t>
            </w:r>
          </w:p>
        </w:tc>
      </w:tr>
      <w:tr w:rsidR="00CF7F8C" w:rsidTr="005725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стерильные медицинские изделия одноразового           </w:t>
            </w:r>
            <w:r>
              <w:br/>
              <w:t xml:space="preserve">использования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02     </w:t>
            </w:r>
          </w:p>
        </w:tc>
      </w:tr>
      <w:tr w:rsidR="00CF7F8C" w:rsidTr="005725C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3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стерилизуемые медицинские изделия многократного       </w:t>
            </w:r>
            <w:r>
              <w:br/>
              <w:t xml:space="preserve">применения, стерильность которых обеспечивается как   </w:t>
            </w:r>
            <w:r>
              <w:br/>
              <w:t xml:space="preserve">при первом применении, так и при каждом последующем   </w:t>
            </w:r>
            <w:r>
              <w:br/>
              <w:t xml:space="preserve">применении с помощью соответствующих методов          </w:t>
            </w:r>
            <w:r>
              <w:br/>
              <w:t xml:space="preserve">стерилизации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03     </w:t>
            </w:r>
          </w:p>
        </w:tc>
      </w:tr>
      <w:tr w:rsidR="00CF7F8C" w:rsidTr="005725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4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нестерильные медицинские изделия многократного        </w:t>
            </w:r>
            <w:r>
              <w:br/>
              <w:t xml:space="preserve">применения  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04     </w:t>
            </w:r>
          </w:p>
        </w:tc>
      </w:tr>
      <w:tr w:rsidR="00CF7F8C" w:rsidTr="005725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оборудование для стерилизации медицинских изделий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05     </w:t>
            </w:r>
          </w:p>
        </w:tc>
      </w:tr>
    </w:tbl>
    <w:p w:rsidR="00CF7F8C" w:rsidRDefault="00CF7F8C" w:rsidP="00CF7F8C">
      <w:pPr>
        <w:pStyle w:val="ConsPlusNormal"/>
        <w:widowControl/>
        <w:ind w:firstLine="540"/>
        <w:jc w:val="both"/>
      </w:pPr>
    </w:p>
    <w:p w:rsidR="00CF7F8C" w:rsidRDefault="00CF7F8C" w:rsidP="00CF7F8C">
      <w:pPr>
        <w:pStyle w:val="ConsPlusNormal"/>
        <w:widowControl/>
        <w:ind w:firstLine="0"/>
        <w:jc w:val="center"/>
        <w:outlineLvl w:val="1"/>
      </w:pPr>
      <w:r>
        <w:t>Таблица 3. Технологии применения медицинских изделий</w:t>
      </w:r>
    </w:p>
    <w:p w:rsidR="00CF7F8C" w:rsidRDefault="00CF7F8C" w:rsidP="00CF7F8C">
      <w:pPr>
        <w:pStyle w:val="ConsPlusNormal"/>
        <w:widowControl/>
        <w:ind w:firstLine="0"/>
        <w:jc w:val="center"/>
      </w:pPr>
      <w:r>
        <w:t>по классификационному признаку (</w:t>
      </w:r>
      <w:proofErr w:type="gramStart"/>
      <w:r>
        <w:t>ВВ</w:t>
      </w:r>
      <w:proofErr w:type="gramEnd"/>
      <w:r>
        <w:t>)</w:t>
      </w:r>
    </w:p>
    <w:p w:rsidR="00CF7F8C" w:rsidRDefault="00CF7F8C" w:rsidP="00CF7F8C">
      <w:pPr>
        <w:pStyle w:val="ConsPlusNormal"/>
        <w:widowControl/>
        <w:ind w:firstLine="54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7425"/>
        <w:gridCol w:w="1755"/>
      </w:tblGrid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N  </w:t>
            </w:r>
            <w:r>
              <w:br/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Наименование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Кодовое   </w:t>
            </w:r>
            <w:r>
              <w:br/>
              <w:t xml:space="preserve">обозначение </w:t>
            </w:r>
          </w:p>
        </w:tc>
      </w:tr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1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неактивные медицинские изделия, функционирование      </w:t>
            </w:r>
            <w:r>
              <w:br/>
              <w:t xml:space="preserve">которых не требует источника энергии, за исключением  </w:t>
            </w:r>
            <w:r>
              <w:br/>
              <w:t xml:space="preserve">энергии, генерируемой телом человека или силой        </w:t>
            </w:r>
            <w:r>
              <w:br/>
              <w:t xml:space="preserve">тяжести (гравитацией)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01     </w:t>
            </w:r>
          </w:p>
        </w:tc>
      </w:tr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активные медицинские изделия, для функционирования    </w:t>
            </w:r>
            <w:r>
              <w:br/>
              <w:t xml:space="preserve">которых необходимо использование источника энергии,   </w:t>
            </w:r>
            <w:r>
              <w:br/>
              <w:t xml:space="preserve">отличной от генерируемой телом человека или силой     </w:t>
            </w:r>
            <w:r>
              <w:br/>
              <w:t xml:space="preserve">тяжести (гравитацией)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02     </w:t>
            </w:r>
          </w:p>
        </w:tc>
      </w:tr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3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неактивные имплантируемые медицинские изделия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03     </w:t>
            </w:r>
          </w:p>
        </w:tc>
      </w:tr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4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активные имплантируемые медицинские изделия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04     </w:t>
            </w:r>
          </w:p>
        </w:tc>
      </w:tr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биомедицинские изделия, включающие такие материалы,   </w:t>
            </w:r>
            <w:r>
              <w:br/>
              <w:t xml:space="preserve">как продукты клеточных технологий и тканевой          </w:t>
            </w:r>
            <w:r>
              <w:br/>
              <w:t xml:space="preserve">инженерии, </w:t>
            </w:r>
            <w:proofErr w:type="spellStart"/>
            <w:r>
              <w:t>биоимплантаты</w:t>
            </w:r>
            <w:proofErr w:type="spellEnd"/>
            <w:r>
              <w:t xml:space="preserve">, </w:t>
            </w:r>
            <w:proofErr w:type="spellStart"/>
            <w:r>
              <w:t>самодеградирующие</w:t>
            </w:r>
            <w:proofErr w:type="spellEnd"/>
            <w:r>
              <w:t xml:space="preserve">           </w:t>
            </w:r>
            <w:r>
              <w:br/>
              <w:t xml:space="preserve">биополимеры, тканевые клеи и шовные материалы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05     </w:t>
            </w:r>
          </w:p>
        </w:tc>
      </w:tr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6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proofErr w:type="gramStart"/>
            <w:r>
              <w:t xml:space="preserve">хирургические инструменты, предназначенные для        </w:t>
            </w:r>
            <w:r>
              <w:br/>
              <w:t xml:space="preserve">хирургического вмешательства (резания, сверления,     </w:t>
            </w:r>
            <w:r>
              <w:br/>
              <w:t xml:space="preserve">пиления, царапанья, скобления, скрепления,            </w:t>
            </w:r>
            <w:r>
              <w:br/>
              <w:t xml:space="preserve">раздвигания, скалывания, прокалывания)                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06     </w:t>
            </w:r>
          </w:p>
        </w:tc>
      </w:tr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7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протезно-ортопедические изделия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07     </w:t>
            </w:r>
          </w:p>
        </w:tc>
      </w:tr>
      <w:tr w:rsidR="00CF7F8C" w:rsidTr="00CF7F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8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технические средства реабилитации инвалидов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08     </w:t>
            </w:r>
          </w:p>
        </w:tc>
      </w:tr>
    </w:tbl>
    <w:p w:rsidR="00CF7F8C" w:rsidRDefault="00CF7F8C" w:rsidP="00CF7F8C">
      <w:pPr>
        <w:pStyle w:val="ConsPlusNormal"/>
        <w:widowControl/>
        <w:ind w:firstLine="0"/>
        <w:jc w:val="center"/>
        <w:outlineLvl w:val="1"/>
      </w:pPr>
      <w:r>
        <w:t xml:space="preserve">Таблица 4. Области медицинского применения </w:t>
      </w:r>
      <w:proofErr w:type="gramStart"/>
      <w:r>
        <w:t>медицинских</w:t>
      </w:r>
      <w:proofErr w:type="gramEnd"/>
    </w:p>
    <w:p w:rsidR="00CF7F8C" w:rsidRDefault="00CF7F8C" w:rsidP="00CF7F8C">
      <w:pPr>
        <w:pStyle w:val="ConsPlusNormal"/>
        <w:widowControl/>
        <w:ind w:firstLine="0"/>
        <w:jc w:val="center"/>
      </w:pPr>
      <w:r>
        <w:t>изделий по классификационному признаку (</w:t>
      </w:r>
      <w:proofErr w:type="gramStart"/>
      <w:r>
        <w:t>ГГ</w:t>
      </w:r>
      <w:proofErr w:type="gramEnd"/>
      <w:r>
        <w:t>)</w:t>
      </w:r>
    </w:p>
    <w:p w:rsidR="00CF7F8C" w:rsidRDefault="00CF7F8C" w:rsidP="00CF7F8C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7425"/>
        <w:gridCol w:w="1755"/>
      </w:tblGrid>
      <w:tr w:rsidR="00CF7F8C" w:rsidTr="005725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N  </w:t>
            </w:r>
            <w:r>
              <w:br/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Области медицинского применения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Кодовое   </w:t>
            </w:r>
            <w:r>
              <w:br/>
              <w:t xml:space="preserve">обозначение </w:t>
            </w:r>
          </w:p>
        </w:tc>
      </w:tr>
      <w:tr w:rsidR="00CF7F8C" w:rsidTr="005725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акушерство и гинекология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01     </w:t>
            </w:r>
          </w:p>
        </w:tc>
      </w:tr>
      <w:tr w:rsidR="00CF7F8C" w:rsidTr="005725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аллергология и иммунология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02     </w:t>
            </w:r>
          </w:p>
        </w:tc>
      </w:tr>
      <w:tr w:rsidR="00CF7F8C" w:rsidTr="005725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ангиология  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03     </w:t>
            </w:r>
          </w:p>
        </w:tc>
      </w:tr>
      <w:tr w:rsidR="00CF7F8C" w:rsidTr="005725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бальнеология и водолечение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04     </w:t>
            </w:r>
          </w:p>
        </w:tc>
      </w:tr>
      <w:tr w:rsidR="00CF7F8C" w:rsidTr="005725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5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гастроэнтерология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05     </w:t>
            </w:r>
          </w:p>
        </w:tc>
      </w:tr>
      <w:tr w:rsidR="00CF7F8C" w:rsidTr="005725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6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гематология 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06     </w:t>
            </w:r>
          </w:p>
        </w:tc>
      </w:tr>
      <w:tr w:rsidR="00CF7F8C" w:rsidTr="005725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7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генетика    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07     </w:t>
            </w:r>
          </w:p>
        </w:tc>
      </w:tr>
      <w:tr w:rsidR="00CF7F8C" w:rsidTr="005725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8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proofErr w:type="spellStart"/>
            <w:r>
              <w:t>гипургия</w:t>
            </w:r>
            <w:proofErr w:type="spellEnd"/>
            <w:r>
              <w:t xml:space="preserve">    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08     </w:t>
            </w:r>
          </w:p>
        </w:tc>
      </w:tr>
      <w:tr w:rsidR="00CF7F8C" w:rsidTr="005725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9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proofErr w:type="spellStart"/>
            <w:r>
              <w:t>дерматовенерология</w:t>
            </w:r>
            <w:proofErr w:type="spellEnd"/>
            <w:r>
              <w:t xml:space="preserve">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09     </w:t>
            </w:r>
          </w:p>
        </w:tc>
      </w:tr>
      <w:tr w:rsidR="00CF7F8C" w:rsidTr="005725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10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десмургия   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10     </w:t>
            </w:r>
          </w:p>
        </w:tc>
      </w:tr>
      <w:tr w:rsidR="00CF7F8C" w:rsidTr="005725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11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proofErr w:type="spellStart"/>
            <w:r>
              <w:t>диабетология</w:t>
            </w:r>
            <w:proofErr w:type="spellEnd"/>
            <w:r>
              <w:t xml:space="preserve">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11     </w:t>
            </w:r>
          </w:p>
        </w:tc>
      </w:tr>
      <w:tr w:rsidR="00CF7F8C" w:rsidTr="005725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12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инфекционные болезни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12     </w:t>
            </w:r>
          </w:p>
        </w:tc>
      </w:tr>
      <w:tr w:rsidR="00CF7F8C" w:rsidTr="005725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13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кардиология 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13     </w:t>
            </w:r>
          </w:p>
        </w:tc>
      </w:tr>
      <w:tr w:rsidR="00CF7F8C" w:rsidTr="005725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14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proofErr w:type="spellStart"/>
            <w:r>
              <w:t>колопроктология</w:t>
            </w:r>
            <w:proofErr w:type="spellEnd"/>
            <w:r>
              <w:t xml:space="preserve">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14     </w:t>
            </w:r>
          </w:p>
        </w:tc>
      </w:tr>
      <w:tr w:rsidR="00CF7F8C" w:rsidTr="005725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15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лечебная физкультура и спортивная медицина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15     </w:t>
            </w:r>
          </w:p>
        </w:tc>
      </w:tr>
      <w:tr w:rsidR="00CF7F8C" w:rsidTr="005725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lastRenderedPageBreak/>
              <w:t xml:space="preserve">16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наркология  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16     </w:t>
            </w:r>
          </w:p>
        </w:tc>
      </w:tr>
      <w:tr w:rsidR="00CF7F8C" w:rsidTr="005725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17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неврология  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17     </w:t>
            </w:r>
          </w:p>
        </w:tc>
      </w:tr>
      <w:tr w:rsidR="00CF7F8C" w:rsidTr="005725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18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неонатология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18     </w:t>
            </w:r>
          </w:p>
        </w:tc>
      </w:tr>
      <w:tr w:rsidR="00CF7F8C" w:rsidTr="005725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19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нефрология  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19     </w:t>
            </w:r>
          </w:p>
        </w:tc>
      </w:tr>
      <w:tr w:rsidR="00CF7F8C" w:rsidTr="005725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20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онкология   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20     </w:t>
            </w:r>
          </w:p>
        </w:tc>
      </w:tr>
      <w:tr w:rsidR="00CF7F8C" w:rsidTr="005725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21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оториноларингология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21     </w:t>
            </w:r>
          </w:p>
        </w:tc>
      </w:tr>
      <w:tr w:rsidR="00CF7F8C" w:rsidTr="005725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22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офтальмология (в том числе оптика)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22     </w:t>
            </w:r>
          </w:p>
        </w:tc>
      </w:tr>
      <w:tr w:rsidR="00CF7F8C" w:rsidTr="005725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23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педиатрия   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23     </w:t>
            </w:r>
          </w:p>
        </w:tc>
      </w:tr>
      <w:tr w:rsidR="00CF7F8C" w:rsidTr="005725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24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психиатрия  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24     </w:t>
            </w:r>
          </w:p>
        </w:tc>
      </w:tr>
      <w:tr w:rsidR="00CF7F8C" w:rsidTr="005725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25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пульмонология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25     </w:t>
            </w:r>
          </w:p>
        </w:tc>
      </w:tr>
      <w:tr w:rsidR="00CF7F8C" w:rsidTr="005725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26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ревматология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27     </w:t>
            </w:r>
          </w:p>
        </w:tc>
      </w:tr>
      <w:tr w:rsidR="00CF7F8C" w:rsidTr="005725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27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стоматология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28     </w:t>
            </w:r>
          </w:p>
        </w:tc>
      </w:tr>
      <w:tr w:rsidR="00CF7F8C" w:rsidTr="005725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28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proofErr w:type="spellStart"/>
            <w:r>
              <w:t>сурдология</w:t>
            </w:r>
            <w:proofErr w:type="spellEnd"/>
            <w:r>
              <w:t xml:space="preserve">  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29     </w:t>
            </w:r>
          </w:p>
        </w:tc>
      </w:tr>
      <w:tr w:rsidR="00CF7F8C" w:rsidTr="005725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29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травматология и ортопедия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30     </w:t>
            </w:r>
          </w:p>
        </w:tc>
      </w:tr>
      <w:tr w:rsidR="00CF7F8C" w:rsidTr="005725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30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трансфузиология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31     </w:t>
            </w:r>
          </w:p>
        </w:tc>
      </w:tr>
      <w:tr w:rsidR="00CF7F8C" w:rsidTr="005725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31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урология    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31     </w:t>
            </w:r>
          </w:p>
        </w:tc>
      </w:tr>
      <w:tr w:rsidR="00CF7F8C" w:rsidTr="005725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32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широкого применения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8C" w:rsidRDefault="00CF7F8C" w:rsidP="005725CB">
            <w:pPr>
              <w:pStyle w:val="ConsPlusNormal"/>
              <w:widowControl/>
              <w:ind w:firstLine="0"/>
            </w:pPr>
            <w:r>
              <w:t xml:space="preserve">32     </w:t>
            </w:r>
          </w:p>
        </w:tc>
      </w:tr>
    </w:tbl>
    <w:p w:rsidR="00CF7F8C" w:rsidRDefault="00CF7F8C" w:rsidP="00CF7F8C">
      <w:pPr>
        <w:pStyle w:val="ConsPlusNormal"/>
        <w:widowControl/>
        <w:ind w:firstLine="540"/>
        <w:jc w:val="both"/>
      </w:pPr>
    </w:p>
    <w:p w:rsidR="00CF7F8C" w:rsidRDefault="00CF7F8C" w:rsidP="00CF7F8C">
      <w:pPr>
        <w:pStyle w:val="ConsPlusNormal"/>
        <w:widowControl/>
        <w:ind w:firstLine="540"/>
        <w:jc w:val="both"/>
      </w:pPr>
    </w:p>
    <w:p w:rsidR="00CF7F8C" w:rsidRDefault="00CF7F8C" w:rsidP="00CF7F8C">
      <w:pPr>
        <w:pStyle w:val="ConsPlusNormal"/>
        <w:widowControl/>
        <w:ind w:firstLine="540"/>
        <w:jc w:val="both"/>
      </w:pPr>
    </w:p>
    <w:p w:rsidR="00CF7F8C" w:rsidRDefault="00CF7F8C" w:rsidP="00CF7F8C">
      <w:pPr>
        <w:pStyle w:val="ConsPlusNormal"/>
        <w:widowControl/>
        <w:ind w:firstLine="540"/>
        <w:jc w:val="both"/>
      </w:pPr>
    </w:p>
    <w:p w:rsidR="00CF7F8C" w:rsidRDefault="00CF7F8C" w:rsidP="00CF7F8C">
      <w:pPr>
        <w:pStyle w:val="ConsPlusNormal"/>
        <w:widowControl/>
        <w:ind w:firstLine="540"/>
        <w:jc w:val="both"/>
      </w:pPr>
    </w:p>
    <w:p w:rsidR="00CF7F8C" w:rsidRDefault="00CF7F8C" w:rsidP="00CF7F8C">
      <w:pPr>
        <w:pStyle w:val="ConsPlusNormal"/>
        <w:widowControl/>
        <w:ind w:firstLine="0"/>
        <w:jc w:val="right"/>
        <w:outlineLvl w:val="0"/>
      </w:pPr>
      <w:r>
        <w:t>Приложение N 2</w:t>
      </w:r>
    </w:p>
    <w:p w:rsidR="00CF7F8C" w:rsidRDefault="00CF7F8C" w:rsidP="00CF7F8C">
      <w:pPr>
        <w:pStyle w:val="ConsPlusNormal"/>
        <w:widowControl/>
        <w:ind w:firstLine="0"/>
        <w:jc w:val="right"/>
      </w:pPr>
      <w:r>
        <w:t>к Приказу Министерства здравоохранения</w:t>
      </w:r>
    </w:p>
    <w:p w:rsidR="00CF7F8C" w:rsidRDefault="00CF7F8C" w:rsidP="00CF7F8C">
      <w:pPr>
        <w:pStyle w:val="ConsPlusNormal"/>
        <w:widowControl/>
        <w:ind w:firstLine="0"/>
        <w:jc w:val="right"/>
      </w:pPr>
      <w:r>
        <w:t>Российской Федерации</w:t>
      </w:r>
    </w:p>
    <w:p w:rsidR="00CF7F8C" w:rsidRDefault="00CF7F8C" w:rsidP="00CF7F8C">
      <w:pPr>
        <w:pStyle w:val="ConsPlusNormal"/>
        <w:widowControl/>
        <w:ind w:firstLine="0"/>
        <w:jc w:val="right"/>
      </w:pPr>
      <w:r>
        <w:t>от 6 июня 2012 г. N 4н</w:t>
      </w:r>
    </w:p>
    <w:p w:rsidR="00CF7F8C" w:rsidRDefault="00CF7F8C" w:rsidP="00CF7F8C">
      <w:pPr>
        <w:pStyle w:val="ConsPlusNormal"/>
        <w:widowControl/>
        <w:ind w:firstLine="0"/>
        <w:jc w:val="right"/>
      </w:pPr>
    </w:p>
    <w:p w:rsidR="00CF7F8C" w:rsidRDefault="00CF7F8C" w:rsidP="00CF7F8C">
      <w:pPr>
        <w:pStyle w:val="ConsPlusTitle"/>
        <w:widowControl/>
        <w:jc w:val="center"/>
      </w:pPr>
      <w:r>
        <w:t>НОМЕНКЛАТУРНАЯ КЛАССИФИКАЦИЯ</w:t>
      </w:r>
    </w:p>
    <w:p w:rsidR="00CF7F8C" w:rsidRDefault="00CF7F8C" w:rsidP="00CF7F8C">
      <w:pPr>
        <w:pStyle w:val="ConsPlusTitle"/>
        <w:widowControl/>
        <w:jc w:val="center"/>
      </w:pPr>
      <w:r>
        <w:t>МЕДИЦИНСКИХ ИЗДЕЛИЙ ПО КЛАССАМ</w:t>
      </w:r>
    </w:p>
    <w:p w:rsidR="00CF7F8C" w:rsidRDefault="00CF7F8C" w:rsidP="00CF7F8C">
      <w:pPr>
        <w:pStyle w:val="ConsPlusTitle"/>
        <w:widowControl/>
        <w:jc w:val="center"/>
      </w:pPr>
      <w:r>
        <w:t>В ЗАВИСИМОСТИ ОТ ПОТЕНЦИАЛЬНОГО РИСКА ИХ ПРИМЕНЕНИЯ</w:t>
      </w:r>
    </w:p>
    <w:p w:rsidR="00CF7F8C" w:rsidRDefault="00CF7F8C" w:rsidP="00CF7F8C">
      <w:pPr>
        <w:pStyle w:val="ConsPlusNormal"/>
        <w:widowControl/>
        <w:ind w:firstLine="0"/>
        <w:jc w:val="center"/>
      </w:pPr>
    </w:p>
    <w:p w:rsidR="00CF7F8C" w:rsidRDefault="00CF7F8C" w:rsidP="00CF7F8C">
      <w:pPr>
        <w:pStyle w:val="ConsPlusNormal"/>
        <w:widowControl/>
        <w:ind w:firstLine="540"/>
        <w:jc w:val="both"/>
      </w:pPr>
      <w:r>
        <w:t>1. При номенклатурной классификации медицинских изделий по классам в зависимости от потенциального риска применения (далее - классификация медицинских изделий) медицинские изделия подразделяются на четыре класса. Классы имеют обозначения 1, 2а, 2б и 3.</w:t>
      </w:r>
    </w:p>
    <w:p w:rsidR="00CF7F8C" w:rsidRDefault="00CF7F8C" w:rsidP="00CF7F8C">
      <w:pPr>
        <w:pStyle w:val="ConsPlusNormal"/>
        <w:widowControl/>
        <w:ind w:firstLine="540"/>
        <w:jc w:val="both"/>
      </w:pPr>
    </w:p>
    <w:p w:rsidR="00CF7F8C" w:rsidRDefault="00CF7F8C" w:rsidP="00CF7F8C">
      <w:pPr>
        <w:pStyle w:val="ConsPlusNormal"/>
        <w:widowControl/>
        <w:ind w:firstLine="0"/>
        <w:jc w:val="center"/>
        <w:outlineLvl w:val="1"/>
      </w:pPr>
      <w:r>
        <w:t xml:space="preserve">I. </w:t>
      </w:r>
      <w:proofErr w:type="gramStart"/>
      <w:r>
        <w:t>Классификация медицинских изделий (кроме медицинских</w:t>
      </w:r>
      <w:proofErr w:type="gramEnd"/>
    </w:p>
    <w:p w:rsidR="00CF7F8C" w:rsidRDefault="00CF7F8C" w:rsidP="00CF7F8C">
      <w:pPr>
        <w:pStyle w:val="ConsPlusNormal"/>
        <w:widowControl/>
        <w:ind w:firstLine="0"/>
        <w:jc w:val="center"/>
      </w:pPr>
      <w:r>
        <w:t xml:space="preserve">изделий для диагностики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>)</w:t>
      </w:r>
    </w:p>
    <w:p w:rsidR="00CF7F8C" w:rsidRDefault="00CF7F8C" w:rsidP="00CF7F8C">
      <w:pPr>
        <w:pStyle w:val="ConsPlusNormal"/>
        <w:widowControl/>
        <w:ind w:firstLine="540"/>
        <w:jc w:val="both"/>
      </w:pPr>
    </w:p>
    <w:p w:rsidR="00CF7F8C" w:rsidRDefault="00CF7F8C" w:rsidP="00CF7F8C">
      <w:pPr>
        <w:pStyle w:val="ConsPlusNormal"/>
        <w:widowControl/>
        <w:ind w:firstLine="540"/>
        <w:jc w:val="both"/>
      </w:pPr>
      <w:r>
        <w:t>2. При классификации медицинских изделий каждое медицинское изделие может быть отнесено только к одному классу: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класс 1 - медицинские изделия с низкой степенью риска;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класс 2а - медицинские изделия со средней степенью риска;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класс 2б - медицинские изделия с повышенной степенью риска;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класс 3 - медицинские изделия с высокой степенью риска.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3. При классификации медицинских изделий учитывают их функциональное назначение и условия применения, а также следующие критерии: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длительность применения медицинских изделий;</w:t>
      </w:r>
    </w:p>
    <w:p w:rsidR="00CF7F8C" w:rsidRDefault="00CF7F8C" w:rsidP="00CF7F8C">
      <w:pPr>
        <w:pStyle w:val="ConsPlusNormal"/>
        <w:widowControl/>
        <w:ind w:firstLine="540"/>
        <w:jc w:val="both"/>
      </w:pPr>
      <w:proofErr w:type="spellStart"/>
      <w:r>
        <w:t>инвазивность</w:t>
      </w:r>
      <w:proofErr w:type="spellEnd"/>
      <w:r>
        <w:t xml:space="preserve"> медицинских изделий;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наличие контакта медицинских изделий с человеческим телом или взаимосвязи с ним;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способ введения медицинских изделий в тело человека (через анатомические полости или хирургическим путем);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применение медицинских изделий для жизненно важных органов и систем (сердце, центральная система кровообращения, центральная нервная система);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применение источников энергии.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4. При отнесении медицинских изделий к классам в зависимости от потенциального риска применения необходимо учитывать следующие положения: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 xml:space="preserve">4.1. </w:t>
      </w:r>
      <w:proofErr w:type="spellStart"/>
      <w:r>
        <w:t>Неинвазивные</w:t>
      </w:r>
      <w:proofErr w:type="spellEnd"/>
      <w:r>
        <w:t xml:space="preserve"> медицинские изделия относятся к классу 1, если не применяется ни одно из положений, изложенных далее, за исключением положений, изложенных в пункте 4.4.1.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 xml:space="preserve">4.2. </w:t>
      </w:r>
      <w:proofErr w:type="spellStart"/>
      <w:r>
        <w:t>Неинвазивные</w:t>
      </w:r>
      <w:proofErr w:type="spellEnd"/>
      <w:r>
        <w:t xml:space="preserve"> медицинские изделия, предназначенные для проведения или хранения крови, жидкостей или тканей тела, жидкостей или газов с целью последующей </w:t>
      </w:r>
      <w:proofErr w:type="spellStart"/>
      <w:r>
        <w:t>инфузии</w:t>
      </w:r>
      <w:proofErr w:type="spellEnd"/>
      <w:r>
        <w:t>, переливания или введения в тело, относятся к классу 2а.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lastRenderedPageBreak/>
        <w:t xml:space="preserve">4.3. </w:t>
      </w:r>
      <w:proofErr w:type="spellStart"/>
      <w:r>
        <w:t>Неинвазивные</w:t>
      </w:r>
      <w:proofErr w:type="spellEnd"/>
      <w:r>
        <w:t xml:space="preserve"> медицинские изделия, предназначенные для изменения биологического или химического состава крови, других жидкостей тела или жидкостей, предназначенных для </w:t>
      </w:r>
      <w:proofErr w:type="spellStart"/>
      <w:r>
        <w:t>инфузии</w:t>
      </w:r>
      <w:proofErr w:type="spellEnd"/>
      <w:r>
        <w:t xml:space="preserve"> в тело, относятся к классу 2б. Однако в тех случаях, когда лечебное воздействие заключается в фильтрации, центрифугировании, газообмене или теплообмене для изменения биологического или химического состава крови, других жидкостей тела или жидкостей, предназначенных для </w:t>
      </w:r>
      <w:proofErr w:type="spellStart"/>
      <w:r>
        <w:t>инфузии</w:t>
      </w:r>
      <w:proofErr w:type="spellEnd"/>
      <w:r>
        <w:t xml:space="preserve"> в тело, медицинские изделия относятся к классу 2а.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 xml:space="preserve">4.4. </w:t>
      </w:r>
      <w:proofErr w:type="spellStart"/>
      <w:r>
        <w:t>Неинвазивные</w:t>
      </w:r>
      <w:proofErr w:type="spellEnd"/>
      <w:r>
        <w:t xml:space="preserve"> медицинские изделия, которые соприкасаются с поврежденной кожей: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4.4.1. относятся к классу 1, если они используются как механические барьеры или для компрессии;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4.4.2. относятся к классу 2б, если они используются для ран, которые можно залечить только посредством вторичного заживления;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4.4.3. относятся к классу 2а, если они используются во всех иных случаях (включая медицинские изделия, которые предназначены преимущественно для воздействия на микросреду ран).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4.5. Инвазивные медицинские изделия (за исключением хирургических инвазивных), применение которых связано с анатомическими полостями в теле человека и которые не предназначены для присоединения к активному медицинскому изделию: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4.5.1. относятся к классу 1, если эти медицинские изделия кратковременного применения (непрерывного применения в течение не более 60 мин.);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4.5.2. относятся к классу 2а, если эти медицинские изделия временного применения (непрерывного применения в течение не более 30 суток), однако в тех случаях, когда эти медицинские изделия временно применяют в полости рта до глотки, в слуховом проходе до барабанной перепонки или в полости носа, они относятся к классу 1;</w:t>
      </w:r>
    </w:p>
    <w:p w:rsidR="00CF7F8C" w:rsidRDefault="00CF7F8C" w:rsidP="00CF7F8C">
      <w:pPr>
        <w:pStyle w:val="ConsPlusNormal"/>
        <w:widowControl/>
        <w:ind w:firstLine="540"/>
        <w:jc w:val="both"/>
      </w:pPr>
      <w:proofErr w:type="gramStart"/>
      <w:r>
        <w:t xml:space="preserve">4.5.3. относятся к классу 2б, если эти медицинские изделия длительного применения (непрерывного применения в течение более 30 суток), однако в тех случаях, когда эти медицинские изделия длительно применяют в полости рта до глотки, в слуховом проходе до барабанной перепонки или в полости носа и не могут быть </w:t>
      </w:r>
      <w:proofErr w:type="spellStart"/>
      <w:r>
        <w:t>резорбируемы</w:t>
      </w:r>
      <w:proofErr w:type="spellEnd"/>
      <w:r>
        <w:t xml:space="preserve"> слизистой оболочкой, они относятся к классу 2а;</w:t>
      </w:r>
      <w:proofErr w:type="gramEnd"/>
    </w:p>
    <w:p w:rsidR="00CF7F8C" w:rsidRDefault="00CF7F8C" w:rsidP="00CF7F8C">
      <w:pPr>
        <w:pStyle w:val="ConsPlusNormal"/>
        <w:widowControl/>
        <w:ind w:firstLine="540"/>
        <w:jc w:val="both"/>
      </w:pPr>
      <w:r>
        <w:t>4.5.4. все инвазивные медицинские изделия (за исключением хирургических инвазивных), применение которых связано с анатомическими полостями в теле и которые предназначены для присоединения к активному медицинскому изделию класса 2а или более высокого класса, относятся к классу 2а.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 xml:space="preserve">4.6. Хирургические инвазивные медицинские изделия кратковременного применения относятся к классу 2а, </w:t>
      </w:r>
      <w:proofErr w:type="gramStart"/>
      <w:r>
        <w:t>однако</w:t>
      </w:r>
      <w:proofErr w:type="gramEnd"/>
      <w:r>
        <w:t xml:space="preserve"> если они: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4.6.1. предназначены для диагностики, наблюдения, контроля или коррекции патологий сердца, центральной системы кровообращения или центральной нервной системы в прямом контакте с органами или частями этих систем, то относятся к классу 3;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4.6.2. являются многоразовыми хирургическими инструментами, то относятся к классу 1;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4.6.3. предназначены для передачи энергии в форме ионизирующего излучения, то относятся к классу 2б;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 xml:space="preserve">4.6.4. </w:t>
      </w:r>
      <w:proofErr w:type="gramStart"/>
      <w:r>
        <w:t>предназначены</w:t>
      </w:r>
      <w:proofErr w:type="gramEnd"/>
      <w:r>
        <w:t xml:space="preserve"> для того, чтобы вызывать биологический эффект, рассасываться полностью или в значительной мере, то относятся к классу 2б;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4.6.5. предназначены для введения лекарственных препаратов через систему дозирования, использующую потенциально опасный метод введения, то относятся к классу 2б.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 xml:space="preserve">4.7. Хирургические инвазивные медицинские изделия временного применения относятся к классу 2а, </w:t>
      </w:r>
      <w:proofErr w:type="gramStart"/>
      <w:r>
        <w:t>однако</w:t>
      </w:r>
      <w:proofErr w:type="gramEnd"/>
      <w:r>
        <w:t xml:space="preserve"> если они: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4.7.1. предназначены для диагностики, наблюдения, контроля или коррекции патологий сердца или центральной системы кровообращения в прямом контакте с органами или частями этих систем, то относятся к классу 3;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4.7.2. непосредственно контактируют с центральной нервной системой, то относятся к классу 3;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4.7.3. предназначены для передачи энергии в форме ионизирующего излучения, то относятся к классу 2б;</w:t>
      </w:r>
    </w:p>
    <w:p w:rsidR="00CF7F8C" w:rsidRDefault="00CF7F8C" w:rsidP="00CF7F8C">
      <w:pPr>
        <w:pStyle w:val="ConsPlusNormal"/>
        <w:widowControl/>
        <w:ind w:firstLine="540"/>
        <w:jc w:val="both"/>
      </w:pPr>
      <w:proofErr w:type="gramStart"/>
      <w:r>
        <w:t>4.7.4. предназначены для того, чтобы вызывать биологический эффект, рассасываться полностью или в значительной части, то относятся к классу 3;</w:t>
      </w:r>
      <w:proofErr w:type="gramEnd"/>
    </w:p>
    <w:p w:rsidR="00CF7F8C" w:rsidRDefault="00CF7F8C" w:rsidP="00CF7F8C">
      <w:pPr>
        <w:pStyle w:val="ConsPlusNormal"/>
        <w:widowControl/>
        <w:ind w:firstLine="540"/>
        <w:jc w:val="both"/>
      </w:pPr>
      <w:r>
        <w:t>4.7.5. претерпевают в теле химические изменения или вводят лекарственные препараты, то относятся к классу 2б (за исключением имплантируемых в зубы медицинских изделий).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4.8. Имплантируемые медицинские изделия, а также хирургические инвазивные медицинские изделия длительного применения относят к классу 2б, однако если они: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4.8.1. предназначены для имплантации в зубы, то относятся к классу 2а;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4.8.2. непосредственно контактируют с сердцем, центральной системой кровообращения или центральной нервной системой, то относятся к классу 3;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lastRenderedPageBreak/>
        <w:t xml:space="preserve">4.8.3. </w:t>
      </w:r>
      <w:proofErr w:type="gramStart"/>
      <w:r>
        <w:t>предназначены</w:t>
      </w:r>
      <w:proofErr w:type="gramEnd"/>
      <w:r>
        <w:t xml:space="preserve"> для того, чтобы вызывать биологический эффект или рассасываться полностью или в значительной мере, то относятся к классу 3;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4.8.4. претерпевают в теле химические изменения или вводят в организм пациента лекарственные препараты, то относятся к классу 3 (за исключением имплантируемых в зубы медицинских изделий).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4.9. Активные терапевтические медицинские изделия: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 xml:space="preserve">4.9.1. активные медицинские изделия, которые предназначены для передачи энергии или </w:t>
      </w:r>
      <w:proofErr w:type="spellStart"/>
      <w:r>
        <w:t>энергообмена</w:t>
      </w:r>
      <w:proofErr w:type="spellEnd"/>
      <w:r>
        <w:t>, относятся к классу 2а. Однако если передача энергии человеческому организму или обмен энергией с ним представляет потенциальную опасность по причине характерных особенностей медицинских изделий с учетом воздействия на части тела, к которым прикладывают энергию (в том числе активных медицинских изделий, предназначенных для создания ионизирующего излучения, лучевой терапии), то они относятся к классу 2б;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4.9.2. активные медицинские изделия, предназначенные для того, чтобы управлять активными терапевтическими медицинскими изделиями класса 2б, относятся к классу 2б.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 xml:space="preserve">4.10. Активные диагностические медицинские изделия относятся к классу 2а, если они предназначены </w:t>
      </w:r>
      <w:proofErr w:type="gramStart"/>
      <w:r>
        <w:t>для</w:t>
      </w:r>
      <w:proofErr w:type="gramEnd"/>
      <w:r>
        <w:t>: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4.10.1. передачи энергии, поглощаемой телом человека, однако если функцией медицинского изделия является освещение тела пациента в видимом диапазоне спектра, то они относятся к классу 1;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4.10.2. распределения радиофармацевтических лекарственных препаратов, введенных в организм пациента;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4.10.3. обеспечения прямой диагностики или контроля жизненно важных функций организма, однако если они предназначены для контроля жизненно важных физиологических параметров, изменения которых могли бы привести к непосредственной опасности для пациента (например, изменение функции сердца, дыхания или активности центральной нервной системы), то они относятся к классу 2б;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4.10.4. управления активными диагностическими медицинскими изделиями класса 2б, относятся к классу 2б.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4.11. Активные медицинские изделия, предназначенные для введения в организм пациента лекарственных препаратов, физиологических жидкостей или других веществ и (или) выведения их из организма, относятся к классу 2а. Однако если метод введения (выведения) представляет собой потенциальную опасность с учетом вида соответствующих веществ, части организма и методики применения, то они относятся к классу 2б.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4.12. Другие активные медицинские изделия относятся к классу 1.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4.13. Медицинские изделия, в составные части которых входит вещество, представляющее собой лекарственный препарат или иное биологически активное средство и воздействующее на человеческий организм в дополнение к воздействию медицинского изделия, относятся к классу 3.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4.14. Медицинские изделия, предназначенные для контроля зачатия или для защиты от заболеваний, передаваемых половым путем, относят к классу 2б, однако если они являются имплантируемыми или инвазивными медицинскими изделиями длительного применения, то их относят к классу 3.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4.15. Медицинские изделия, предназначенные для обеззараживания медицинских изделий, относятся к классу 2а, однако если они предназначены для очистки, промывки, дезинфекции контактных линз, то они относятся к классу 2б.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4.16. Неактивные медицинские изделия, используемые для получения диагностических рентгеновских снимков, относятся к классу 2а.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4.17. Медицинские изделия, которые были изготовлены с использованием омертвленных тканей животных или производных изделий, относятся к классу 3, однако если они предназначены для того, чтобы соприкасаться только с неповрежденной кожей, то они относятся к классу 1.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4.18. Контейнеры для крови, препаратов крови и кровезаменителей относятся к классу 2б.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5. Если медицинское изделие предназначено для использования в сочетании с другими медицинскими изделиями, то классы устанавливаются для каждого медицинского изделия.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6. Если при классификации к медицинскому изделию можно применить различные положения, то применяются положения, вследствие которых устанавливается класс медицинского изделия, соответствующий наибольшей степени потенциального риска.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7. Для специального программного обеспечения, являющегося самостоятельным продуктом и используемого с медицинским изделием, устанавливают тот же класс, что и для самого медицинского изделия.</w:t>
      </w:r>
    </w:p>
    <w:p w:rsidR="00CF7F8C" w:rsidRDefault="00CF7F8C" w:rsidP="00CF7F8C">
      <w:pPr>
        <w:pStyle w:val="ConsPlusNormal"/>
        <w:widowControl/>
        <w:ind w:firstLine="540"/>
        <w:jc w:val="both"/>
      </w:pPr>
    </w:p>
    <w:p w:rsidR="00CF7F8C" w:rsidRDefault="00CF7F8C" w:rsidP="00CF7F8C">
      <w:pPr>
        <w:pStyle w:val="ConsPlusNormal"/>
        <w:widowControl/>
        <w:ind w:firstLine="0"/>
        <w:jc w:val="center"/>
        <w:outlineLvl w:val="1"/>
      </w:pPr>
      <w:r>
        <w:t>II. Классификация медицинских изделий для диагностики</w:t>
      </w:r>
    </w:p>
    <w:p w:rsidR="00CF7F8C" w:rsidRDefault="00CF7F8C" w:rsidP="00CF7F8C">
      <w:pPr>
        <w:pStyle w:val="ConsPlusNormal"/>
        <w:widowControl/>
        <w:ind w:firstLine="0"/>
        <w:jc w:val="center"/>
      </w:pP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</w:p>
    <w:p w:rsidR="00CF7F8C" w:rsidRDefault="00CF7F8C" w:rsidP="00CF7F8C">
      <w:pPr>
        <w:pStyle w:val="ConsPlusNormal"/>
        <w:widowControl/>
        <w:ind w:firstLine="540"/>
        <w:jc w:val="both"/>
      </w:pPr>
    </w:p>
    <w:p w:rsidR="00CF7F8C" w:rsidRDefault="00CF7F8C" w:rsidP="00CF7F8C">
      <w:pPr>
        <w:pStyle w:val="ConsPlusNormal"/>
        <w:widowControl/>
        <w:ind w:firstLine="540"/>
        <w:jc w:val="both"/>
      </w:pPr>
      <w:r>
        <w:lastRenderedPageBreak/>
        <w:t xml:space="preserve">8. При классификации медицинских изделий для диагностики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 (далее - медицинские изделия) каждое медицинское изделие может быть отнесено только к одному классу: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класс 1 - медицинские изделия с низким индивидуальным риском и низким риском для общественного здоровья;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класс 2а - медицинские изделия с умеренным индивидуальным риском и/или низким риском для общественного здоровья;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класс 2б - медицинские изделия с высоким индивидуальным риском и/или умеренным риском для общественного здоровья;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класс 3 - медицинские изделия с высоким индивидуальным риском и/или высоким риском для общественного здоровья.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9. При отнесении медицинских изделий к классам в зависимости от потенциального риска применения необходимо учитывать следующие положения: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 xml:space="preserve">9.1. </w:t>
      </w:r>
      <w:proofErr w:type="gramStart"/>
      <w:r>
        <w:t>Медицинские изделия, предназначенные для выявления инфекционных агентов в крови, компонентах крови, производных крови, клетках, тканях или органах с целью оценки возможности их переливания или трансплантации, медицинские изделия, предназначенные для выявления инфекционных агентов, которые могут стать причиной болезней, угрожающих жизни человека, с высоким риском распространения и которые обеспечивают решающую информацию для постановки правильного диагноза, относятся к классу 3.</w:t>
      </w:r>
      <w:proofErr w:type="gramEnd"/>
    </w:p>
    <w:p w:rsidR="00CF7F8C" w:rsidRDefault="00CF7F8C" w:rsidP="00CF7F8C">
      <w:pPr>
        <w:pStyle w:val="ConsPlusNormal"/>
        <w:widowControl/>
        <w:ind w:firstLine="540"/>
        <w:jc w:val="both"/>
      </w:pPr>
      <w:r>
        <w:t xml:space="preserve">9.2. </w:t>
      </w:r>
      <w:proofErr w:type="gramStart"/>
      <w:r>
        <w:t xml:space="preserve">Медицинские изделия, которые используются для определения групп крови или типов тканей с целью гарантии иммунологической совместимости крови, компонентов крови, клеток, тканей или органов, которые предназначены для переливания или трансплантации, относятся к классу 2б, за исключением АВО системы, резус системы (C, c, D, E, e), </w:t>
      </w:r>
      <w:proofErr w:type="spellStart"/>
      <w:r>
        <w:t>Kell</w:t>
      </w:r>
      <w:proofErr w:type="spellEnd"/>
      <w:r>
        <w:t xml:space="preserve"> системы, </w:t>
      </w:r>
      <w:proofErr w:type="spellStart"/>
      <w:r>
        <w:t>Kidd</w:t>
      </w:r>
      <w:proofErr w:type="spellEnd"/>
      <w:r>
        <w:t xml:space="preserve"> системы и </w:t>
      </w:r>
      <w:proofErr w:type="spellStart"/>
      <w:r>
        <w:t>Duffy</w:t>
      </w:r>
      <w:proofErr w:type="spellEnd"/>
      <w:r>
        <w:t xml:space="preserve"> системы, относятся к классу 3.</w:t>
      </w:r>
      <w:proofErr w:type="gramEnd"/>
    </w:p>
    <w:p w:rsidR="00CF7F8C" w:rsidRDefault="00CF7F8C" w:rsidP="00CF7F8C">
      <w:pPr>
        <w:pStyle w:val="ConsPlusNormal"/>
        <w:widowControl/>
        <w:ind w:firstLine="540"/>
        <w:jc w:val="both"/>
      </w:pPr>
      <w:r>
        <w:t>9.3. Медицинские изделия относятся к классу 2б, если они предназначаются для следующих целей: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9.3.1. для выявления инфекционных агентов заболеваний, передающихся половым путем;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 xml:space="preserve">для выявления в цереброспинальной жидкости или крови инфекционных агентов с умеренным риском </w:t>
      </w:r>
      <w:proofErr w:type="gramStart"/>
      <w:r>
        <w:t>распространения</w:t>
      </w:r>
      <w:proofErr w:type="gramEnd"/>
      <w:r>
        <w:t xml:space="preserve"> и </w:t>
      </w:r>
      <w:proofErr w:type="gramStart"/>
      <w:r>
        <w:t>которые</w:t>
      </w:r>
      <w:proofErr w:type="gramEnd"/>
      <w:r>
        <w:t xml:space="preserve"> обеспечивают решающую информацию для постановки правильного диагноза;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9.3.2. для выявления присутствия инфекционных агентов, когда есть существенный риск того, что ошибочный результат может быть причиной смерти или потери дееспособности обследуемого пациента или плода;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9.3.3. при скрининге беременных женщин с целью определения их иммунного статуса по отношению к инфекциям;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9.3.4. при определении статуса инфекционной болезни или иммунного статуса при наличии риска того, что ошибочный результат будет приводить к терапевтическому решению, вызывающему неизбежную опасность для жизни пациента;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9.3.5. при скрининге для выбора пациентов для избирательной терапии или для диагностики (например, диагностике онкологических заболеваний);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9.3.6. при генетическом тестировании, когда результат теста ведет к серьезному вмешательству в жизнь человека;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9.3.7. для контроля уровней лекарств, веществ или биологических компонентов, когда есть риск, что неверный результат будет приводить к терапевтическому решению, вызывающему жизненно опасную ситуацию для пациента;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9.3.8. в лечении пациентов, страдающих угрожающей жизни инфекционной болезнью;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9.3.9. в скрининге врожденных болезней плода.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9.4. Медицинские изделия, предназначенные для исследований проб и самоконтроля, относятся к классу 2б, исключая те медицинские изделия, результат анализа которых не носит критический медицинский статус или предварителен, требует сравнения с соответствующими лабораторными тестами, относятся к классу 2а.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 xml:space="preserve">9.5. Медицинские изделия, не имеющие измерительной функции, которые по своим объективным свойствам могут применяться как общелабораторные, однако обладают специальными характеристиками, в соответствие с которыми предназначены изготовителем для использования в процедурах диагностики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 (без указания конкретных видов лабораторных тестов/</w:t>
      </w:r>
      <w:proofErr w:type="spellStart"/>
      <w:r>
        <w:t>аналитов</w:t>
      </w:r>
      <w:proofErr w:type="spellEnd"/>
      <w:r>
        <w:t>), относятся к классу 1.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9.6. Медицинские изделия, не охваченные положениями пунктов 9.1 - 9.5, относятся к классу 2а, в том числе: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9.6.1. медицинские изделия с измерительной функцией (анализаторы) с нефиксированным перечнем выполняемых лабораторных исследований, который зависит от применяемых наборов</w:t>
      </w:r>
      <w:r w:rsidRPr="00CF7F8C">
        <w:t xml:space="preserve"> </w:t>
      </w:r>
      <w:r>
        <w:t>реагентов (тест-систем). Взаимозависимость анализатора и используемых реагентов, как правило, не позволяет оценивать анализатор отдельно, однако это не влияет на его отнесение к классу 2а;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9.6.2. медицинские изделия, при применении которых терапевтическое решение должно приниматься после проведения дальнейших исследований;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lastRenderedPageBreak/>
        <w:t>9.6.3. медицинские изделия, применяемые для мониторинга и лечения онкологических заболеваний.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10. Если медицинское изделие предназначено для использования в сочетании с другими медицинскими изделиями, то классы устанавливаются для каждого медицинского изделия.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11. Калибровочные и контрольные материалы с количественно и качественно заданными значениями относятся к тому же классу, что и медицинские изделия, для контроля которых они предназначены.</w:t>
      </w:r>
    </w:p>
    <w:p w:rsidR="00CF7F8C" w:rsidRDefault="00CF7F8C" w:rsidP="00CF7F8C">
      <w:pPr>
        <w:pStyle w:val="ConsPlusNormal"/>
        <w:widowControl/>
        <w:ind w:firstLine="540"/>
        <w:jc w:val="both"/>
      </w:pPr>
      <w:r>
        <w:t>12. Для специального программного обеспечения, являющегося самостоятельным продуктом и используемого с медицинским изделием, устанавливают тот же класс, что и для самого медицинского изделия.</w:t>
      </w:r>
    </w:p>
    <w:p w:rsidR="00CF7F8C" w:rsidRDefault="00CF7F8C" w:rsidP="00CF7F8C">
      <w:pPr>
        <w:pStyle w:val="ConsPlusNormal"/>
        <w:widowControl/>
        <w:ind w:firstLine="540"/>
        <w:jc w:val="both"/>
      </w:pPr>
    </w:p>
    <w:p w:rsidR="00C41C16" w:rsidRDefault="00C41C16" w:rsidP="00CF7F8C">
      <w:bookmarkStart w:id="0" w:name="_GoBack"/>
      <w:bookmarkEnd w:id="0"/>
    </w:p>
    <w:sectPr w:rsidR="00C4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8C"/>
    <w:rsid w:val="00C41C16"/>
    <w:rsid w:val="00C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F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7F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7F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F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7F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7F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3947</Words>
  <Characters>22499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Сидорова Елена Александровна</cp:lastModifiedBy>
  <cp:revision>1</cp:revision>
  <dcterms:created xsi:type="dcterms:W3CDTF">2012-07-16T10:31:00Z</dcterms:created>
  <dcterms:modified xsi:type="dcterms:W3CDTF">2012-07-16T10:36:00Z</dcterms:modified>
</cp:coreProperties>
</file>